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D93" w:rsidRPr="005E3D93" w:rsidRDefault="00DC761B" w:rsidP="005E3D93">
      <w:pPr>
        <w:rPr>
          <w:rtl/>
          <w:lang w:bidi="ar-EG"/>
        </w:rPr>
      </w:pPr>
      <w:r>
        <w:rPr>
          <w:noProof/>
        </w:rPr>
        <w:drawing>
          <wp:inline distT="0" distB="0" distL="0" distR="0">
            <wp:extent cx="984884" cy="819150"/>
            <wp:effectExtent l="19050" t="0" r="5716" b="0"/>
            <wp:docPr id="2" name="Picture 1" descr="C:\Users\HP\Desktop\Dr.D.Kumar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Dr.D.Kumar photo.jpg"/>
                    <pic:cNvPicPr>
                      <a:picLocks noChangeAspect="1" noChangeArrowheads="1"/>
                    </pic:cNvPicPr>
                  </pic:nvPicPr>
                  <pic:blipFill>
                    <a:blip r:embed="rId6"/>
                    <a:stretch>
                      <a:fillRect/>
                    </a:stretch>
                  </pic:blipFill>
                  <pic:spPr bwMode="auto">
                    <a:xfrm>
                      <a:off x="0" y="0"/>
                      <a:ext cx="983631" cy="818108"/>
                    </a:xfrm>
                    <a:prstGeom prst="rect">
                      <a:avLst/>
                    </a:prstGeom>
                    <a:noFill/>
                    <a:ln>
                      <a:noFill/>
                    </a:ln>
                  </pic:spPr>
                </pic:pic>
              </a:graphicData>
            </a:graphic>
          </wp:inline>
        </w:drawing>
      </w:r>
    </w:p>
    <w:p w:rsidR="005E3D93" w:rsidRPr="005E3D93" w:rsidRDefault="00E46724" w:rsidP="005E3D93">
      <w:pPr>
        <w:rPr>
          <w:rtl/>
          <w:lang w:bidi="ar-EG"/>
        </w:rPr>
      </w:pPr>
      <w:r>
        <w:rPr>
          <w:noProof/>
          <w:rtl/>
        </w:rPr>
        <w:pict>
          <v:rect id="مستطيل 32" o:spid="_x0000_s1026" style="position:absolute;left:0;text-align:left;margin-left:99.25pt;margin-top:2.25pt;width:267.5pt;height:35.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" o:allowincell="f" strokeweight="1pt">
            <v:shadow on="t" color="black" offset="3.75pt,2.5pt"/>
            <v:textbox inset="1pt,1pt,1pt,1pt">
              <w:txbxContent>
                <w:p w:rsidR="00494FEC" w:rsidRPr="00F85788" w:rsidRDefault="00494FEC" w:rsidP="000C7E7F">
                  <w:pPr>
                    <w:jc w:val="center"/>
                    <w:rPr>
                      <w:rFonts w:cs="Simplified Arabic"/>
                      <w:b/>
                      <w:bCs/>
                      <w:sz w:val="28"/>
                      <w:szCs w:val="28"/>
                      <w:rtl/>
                    </w:rPr>
                  </w:pPr>
                  <w:r w:rsidRPr="00F85788">
                    <w:rPr>
                      <w:rFonts w:cs="Simplified Arabic"/>
                      <w:b/>
                      <w:bCs/>
                      <w:sz w:val="28"/>
                      <w:szCs w:val="28"/>
                      <w:rtl/>
                    </w:rPr>
                    <w:t>الس</w:t>
                  </w:r>
                  <w:r>
                    <w:rPr>
                      <w:rFonts w:cs="Simplified Arabic" w:hint="cs"/>
                      <w:b/>
                      <w:bCs/>
                      <w:sz w:val="28"/>
                      <w:szCs w:val="28"/>
                      <w:rtl/>
                    </w:rPr>
                    <w:t>ير</w:t>
                  </w:r>
                  <w:r w:rsidRPr="00F85788">
                    <w:rPr>
                      <w:rFonts w:cs="Simplified Arabic"/>
                      <w:b/>
                      <w:bCs/>
                      <w:sz w:val="28"/>
                      <w:szCs w:val="28"/>
                      <w:rtl/>
                    </w:rPr>
                    <w:t xml:space="preserve">ة الذاتية </w:t>
                  </w:r>
                  <w:r w:rsidRPr="00F85788">
                    <w:rPr>
                      <w:rFonts w:cs="Simplified Arabic" w:hint="cs"/>
                      <w:b/>
                      <w:bCs/>
                      <w:sz w:val="28"/>
                      <w:szCs w:val="28"/>
                      <w:rtl/>
                    </w:rPr>
                    <w:t>لعضو هيئة التدريس</w:t>
                  </w:r>
                </w:p>
              </w:txbxContent>
            </v:textbox>
          </v:rect>
        </w:pict>
      </w:r>
    </w:p>
    <w:p w:rsidR="00270016" w:rsidRPr="005E3D93" w:rsidRDefault="00270016" w:rsidP="005E3D93">
      <w:pPr>
        <w:rPr>
          <w:rtl/>
          <w:lang w:bidi="ar-EG"/>
        </w:rPr>
      </w:pPr>
    </w:p>
    <w:tbl>
      <w:tblPr>
        <w:bidiVisual/>
        <w:tblW w:w="0" w:type="auto"/>
        <w:tblInd w:w="-1" w:type="dxa"/>
        <w:tblLayout w:type="fixed"/>
        <w:tblCellMar>
          <w:left w:w="107" w:type="dxa"/>
          <w:right w:w="107" w:type="dxa"/>
        </w:tblCellMar>
        <w:tblLook w:val="0000"/>
      </w:tblPr>
      <w:tblGrid>
        <w:gridCol w:w="2451"/>
        <w:gridCol w:w="5909"/>
      </w:tblGrid>
      <w:tr w:rsidR="005E3D93" w:rsidRPr="005E3D93" w:rsidTr="00B51619">
        <w:tc>
          <w:tcPr>
            <w:tcW w:w="2451" w:type="dxa"/>
            <w:tcBorders>
              <w:top w:val="single" w:sz="6" w:space="0" w:color="auto"/>
              <w:left w:val="single" w:sz="6" w:space="0" w:color="auto"/>
              <w:bottom w:val="single" w:sz="6" w:space="0" w:color="auto"/>
              <w:right w:val="single" w:sz="6" w:space="0" w:color="auto"/>
            </w:tcBorders>
            <w:shd w:val="clear" w:color="auto" w:fill="D9D9D9"/>
          </w:tcPr>
          <w:p w:rsidR="005E3D93" w:rsidRPr="005E3D93" w:rsidRDefault="005E3D93" w:rsidP="005E3D93">
            <w:pPr>
              <w:rPr>
                <w:rtl/>
                <w:lang w:bidi="ar-EG"/>
              </w:rPr>
            </w:pPr>
            <w:r w:rsidRPr="005E3D93">
              <w:rPr>
                <w:rFonts w:hint="cs"/>
                <w:b/>
                <w:bCs/>
                <w:rtl/>
              </w:rPr>
              <w:t xml:space="preserve">1- </w:t>
            </w:r>
            <w:r w:rsidRPr="005E3D93">
              <w:rPr>
                <w:b/>
                <w:bCs/>
                <w:rtl/>
              </w:rPr>
              <w:t>البيانات الشخصية</w:t>
            </w:r>
          </w:p>
        </w:tc>
        <w:tc>
          <w:tcPr>
            <w:tcW w:w="5909" w:type="dxa"/>
            <w:tcBorders>
              <w:left w:val="nil"/>
            </w:tcBorders>
          </w:tcPr>
          <w:p w:rsidR="005E3D93" w:rsidRPr="005E3D93" w:rsidRDefault="005E3D93" w:rsidP="005E3D93">
            <w:pPr>
              <w:rPr>
                <w:rtl/>
                <w:lang w:bidi="ar-EG"/>
              </w:rPr>
            </w:pPr>
          </w:p>
        </w:tc>
      </w:tr>
    </w:tbl>
    <w:p w:rsidR="005E3D93" w:rsidRPr="005E3D93" w:rsidRDefault="005E3D93" w:rsidP="005E3D93">
      <w:pPr>
        <w:rPr>
          <w:rtl/>
          <w:lang w:bidi="ar-EG"/>
        </w:rPr>
      </w:pPr>
    </w:p>
    <w:tbl>
      <w:tblPr>
        <w:bidiVisual/>
        <w:tblW w:w="4688"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32"/>
        <w:gridCol w:w="889"/>
        <w:gridCol w:w="132"/>
        <w:gridCol w:w="26"/>
        <w:gridCol w:w="10"/>
        <w:gridCol w:w="264"/>
        <w:gridCol w:w="431"/>
        <w:gridCol w:w="431"/>
        <w:gridCol w:w="431"/>
        <w:gridCol w:w="264"/>
        <w:gridCol w:w="74"/>
        <w:gridCol w:w="92"/>
        <w:gridCol w:w="431"/>
        <w:gridCol w:w="711"/>
        <w:gridCol w:w="399"/>
        <w:gridCol w:w="423"/>
        <w:gridCol w:w="1494"/>
        <w:gridCol w:w="266"/>
        <w:gridCol w:w="296"/>
        <w:gridCol w:w="2119"/>
      </w:tblGrid>
      <w:tr w:rsidR="005E3D93" w:rsidRPr="005E3D93" w:rsidTr="00B51619">
        <w:trPr>
          <w:trHeight w:val="339"/>
        </w:trPr>
        <w:tc>
          <w:tcPr>
            <w:tcW w:w="925" w:type="pct"/>
            <w:gridSpan w:val="3"/>
            <w:vMerge w:val="restart"/>
            <w:shd w:val="clear" w:color="auto" w:fill="D9D9D9"/>
            <w:vAlign w:val="center"/>
          </w:tcPr>
          <w:p w:rsidR="005E3D93" w:rsidRPr="005E3D93" w:rsidRDefault="005E3D93" w:rsidP="005E3D93">
            <w:pPr>
              <w:rPr>
                <w:b/>
                <w:bCs/>
                <w:rtl/>
              </w:rPr>
            </w:pPr>
            <w:r w:rsidRPr="005E3D93">
              <w:rPr>
                <w:rFonts w:hint="cs"/>
                <w:b/>
                <w:bCs/>
                <w:rtl/>
              </w:rPr>
              <w:t>الاسم</w:t>
            </w:r>
          </w:p>
        </w:tc>
        <w:tc>
          <w:tcPr>
            <w:tcW w:w="964" w:type="pct"/>
            <w:gridSpan w:val="8"/>
            <w:shd w:val="clear" w:color="auto" w:fill="D9D9D9"/>
            <w:vAlign w:val="center"/>
          </w:tcPr>
          <w:p w:rsidR="005E3D93" w:rsidRPr="005E3D93" w:rsidRDefault="005E3D93" w:rsidP="00A73F78">
            <w:pPr>
              <w:jc w:val="center"/>
              <w:rPr>
                <w:b/>
                <w:bCs/>
                <w:rtl/>
              </w:rPr>
            </w:pPr>
            <w:r w:rsidRPr="005E3D93">
              <w:rPr>
                <w:rFonts w:hint="cs"/>
                <w:b/>
                <w:bCs/>
                <w:rtl/>
              </w:rPr>
              <w:t>الأول</w:t>
            </w:r>
          </w:p>
        </w:tc>
        <w:tc>
          <w:tcPr>
            <w:tcW w:w="1026" w:type="pct"/>
            <w:gridSpan w:val="5"/>
            <w:shd w:val="clear" w:color="auto" w:fill="D9D9D9"/>
            <w:vAlign w:val="center"/>
          </w:tcPr>
          <w:p w:rsidR="005E3D93" w:rsidRPr="005E3D93" w:rsidRDefault="005E3D93" w:rsidP="00A73F78">
            <w:pPr>
              <w:jc w:val="center"/>
              <w:rPr>
                <w:b/>
                <w:bCs/>
                <w:rtl/>
              </w:rPr>
            </w:pPr>
            <w:r w:rsidRPr="005E3D93">
              <w:rPr>
                <w:rFonts w:hint="cs"/>
                <w:b/>
                <w:bCs/>
                <w:rtl/>
              </w:rPr>
              <w:t>الأب</w:t>
            </w:r>
          </w:p>
        </w:tc>
        <w:tc>
          <w:tcPr>
            <w:tcW w:w="1027" w:type="pct"/>
            <w:gridSpan w:val="3"/>
            <w:shd w:val="clear" w:color="auto" w:fill="D9D9D9"/>
            <w:vAlign w:val="center"/>
          </w:tcPr>
          <w:p w:rsidR="005E3D93" w:rsidRPr="005E3D93" w:rsidRDefault="005E3D93" w:rsidP="00A73F78">
            <w:pPr>
              <w:jc w:val="center"/>
              <w:rPr>
                <w:b/>
                <w:bCs/>
                <w:rtl/>
              </w:rPr>
            </w:pPr>
            <w:r w:rsidRPr="005E3D93">
              <w:rPr>
                <w:rFonts w:hint="cs"/>
                <w:b/>
                <w:bCs/>
                <w:rtl/>
              </w:rPr>
              <w:t>الجد</w:t>
            </w:r>
          </w:p>
        </w:tc>
        <w:tc>
          <w:tcPr>
            <w:tcW w:w="1058" w:type="pct"/>
            <w:shd w:val="clear" w:color="auto" w:fill="D9D9D9"/>
            <w:vAlign w:val="center"/>
          </w:tcPr>
          <w:p w:rsidR="005E3D93" w:rsidRPr="005E3D93" w:rsidRDefault="005E3D93" w:rsidP="00A73F78">
            <w:pPr>
              <w:jc w:val="center"/>
              <w:rPr>
                <w:b/>
                <w:bCs/>
                <w:rtl/>
              </w:rPr>
            </w:pPr>
            <w:r w:rsidRPr="005E3D93">
              <w:rPr>
                <w:rFonts w:hint="cs"/>
                <w:b/>
                <w:bCs/>
                <w:rtl/>
              </w:rPr>
              <w:t>اللقب</w:t>
            </w:r>
          </w:p>
        </w:tc>
      </w:tr>
      <w:tr w:rsidR="005E3D93" w:rsidRPr="005E3D93" w:rsidTr="00B51619">
        <w:trPr>
          <w:trHeight w:val="334"/>
        </w:trPr>
        <w:tc>
          <w:tcPr>
            <w:tcW w:w="925" w:type="pct"/>
            <w:gridSpan w:val="3"/>
            <w:vMerge/>
            <w:shd w:val="clear" w:color="auto" w:fill="D9D9D9"/>
            <w:vAlign w:val="center"/>
          </w:tcPr>
          <w:p w:rsidR="005E3D93" w:rsidRPr="005E3D93" w:rsidRDefault="005E3D93" w:rsidP="005E3D93">
            <w:pPr>
              <w:rPr>
                <w:b/>
                <w:bCs/>
                <w:rtl/>
              </w:rPr>
            </w:pPr>
          </w:p>
        </w:tc>
        <w:tc>
          <w:tcPr>
            <w:tcW w:w="964" w:type="pct"/>
            <w:gridSpan w:val="8"/>
            <w:vAlign w:val="center"/>
          </w:tcPr>
          <w:p w:rsidR="005E3D93" w:rsidRPr="005E3D93" w:rsidRDefault="003E6CEB" w:rsidP="00A73F78">
            <w:pPr>
              <w:jc w:val="center"/>
              <w:rPr>
                <w:b/>
                <w:bCs/>
                <w:rtl/>
              </w:rPr>
            </w:pPr>
            <w:r>
              <w:rPr>
                <w:b/>
                <w:bCs/>
                <w:rtl/>
              </w:rPr>
              <w:t>DEVENDRA</w:t>
            </w:r>
          </w:p>
        </w:tc>
        <w:tc>
          <w:tcPr>
            <w:tcW w:w="1026" w:type="pct"/>
            <w:gridSpan w:val="5"/>
            <w:vAlign w:val="center"/>
          </w:tcPr>
          <w:p w:rsidR="005E3D93" w:rsidRPr="005E3D93" w:rsidRDefault="003E6CEB" w:rsidP="00A73F78">
            <w:pPr>
              <w:jc w:val="center"/>
              <w:rPr>
                <w:b/>
                <w:bCs/>
                <w:rtl/>
              </w:rPr>
            </w:pPr>
            <w:r>
              <w:rPr>
                <w:b/>
                <w:bCs/>
                <w:rtl/>
              </w:rPr>
              <w:t xml:space="preserve">KUMAR </w:t>
            </w:r>
          </w:p>
        </w:tc>
        <w:tc>
          <w:tcPr>
            <w:tcW w:w="1027" w:type="pct"/>
            <w:gridSpan w:val="3"/>
            <w:vAlign w:val="center"/>
          </w:tcPr>
          <w:p w:rsidR="005E3D93" w:rsidRPr="005E3D93" w:rsidRDefault="003E6CEB" w:rsidP="00A73F78">
            <w:pPr>
              <w:jc w:val="center"/>
              <w:rPr>
                <w:b/>
                <w:bCs/>
                <w:rtl/>
              </w:rPr>
            </w:pPr>
            <w:r>
              <w:rPr>
                <w:b/>
                <w:bCs/>
                <w:rtl/>
              </w:rPr>
              <w:t>SHER</w:t>
            </w:r>
          </w:p>
        </w:tc>
        <w:tc>
          <w:tcPr>
            <w:tcW w:w="1058" w:type="pct"/>
            <w:vAlign w:val="center"/>
          </w:tcPr>
          <w:p w:rsidR="005E3D93" w:rsidRPr="005E3D93" w:rsidRDefault="003E6CEB" w:rsidP="00A73F78">
            <w:pPr>
              <w:jc w:val="center"/>
              <w:rPr>
                <w:b/>
                <w:bCs/>
                <w:rtl/>
              </w:rPr>
            </w:pPr>
            <w:r>
              <w:rPr>
                <w:b/>
                <w:bCs/>
                <w:rtl/>
              </w:rPr>
              <w:t>SINGH</w:t>
            </w:r>
          </w:p>
        </w:tc>
      </w:tr>
      <w:tr w:rsidR="005E3D93" w:rsidRPr="005E3D93" w:rsidTr="00B51619">
        <w:tblPrEx>
          <w:tblLook w:val="01E0"/>
        </w:tblPrEx>
        <w:trPr>
          <w:trHeight w:val="339"/>
        </w:trPr>
        <w:tc>
          <w:tcPr>
            <w:tcW w:w="415" w:type="pct"/>
            <w:vMerge w:val="restart"/>
            <w:shd w:val="clear" w:color="auto" w:fill="D9D9D9"/>
            <w:textDirection w:val="btLr"/>
            <w:vAlign w:val="center"/>
          </w:tcPr>
          <w:p w:rsidR="005E3D93" w:rsidRPr="005E3D93" w:rsidRDefault="005E3D93" w:rsidP="005E3D93">
            <w:pPr>
              <w:rPr>
                <w:b/>
                <w:bCs/>
                <w:rtl/>
              </w:rPr>
            </w:pPr>
            <w:r w:rsidRPr="005E3D93">
              <w:rPr>
                <w:rFonts w:hint="cs"/>
                <w:b/>
                <w:bCs/>
                <w:rtl/>
              </w:rPr>
              <w:t>العناوين</w:t>
            </w:r>
          </w:p>
        </w:tc>
        <w:tc>
          <w:tcPr>
            <w:tcW w:w="523" w:type="pct"/>
            <w:gridSpan w:val="3"/>
            <w:vMerge w:val="restart"/>
            <w:shd w:val="clear" w:color="auto" w:fill="D9D9D9"/>
            <w:textDirection w:val="btLr"/>
            <w:vAlign w:val="center"/>
          </w:tcPr>
          <w:p w:rsidR="005E3D93" w:rsidRPr="005E3D93" w:rsidRDefault="005E3D93" w:rsidP="005E3D93">
            <w:pPr>
              <w:rPr>
                <w:b/>
                <w:bCs/>
                <w:rtl/>
              </w:rPr>
            </w:pPr>
            <w:r w:rsidRPr="005E3D93">
              <w:rPr>
                <w:rFonts w:hint="cs"/>
                <w:b/>
                <w:bCs/>
                <w:rtl/>
              </w:rPr>
              <w:t>الهاتف</w:t>
            </w:r>
          </w:p>
        </w:tc>
        <w:tc>
          <w:tcPr>
            <w:tcW w:w="951" w:type="pct"/>
            <w:gridSpan w:val="7"/>
            <w:shd w:val="clear" w:color="auto" w:fill="D9D9D9"/>
            <w:vAlign w:val="center"/>
          </w:tcPr>
          <w:p w:rsidR="005E3D93" w:rsidRPr="005E3D93" w:rsidRDefault="005E3D93" w:rsidP="00A73F78">
            <w:pPr>
              <w:jc w:val="center"/>
              <w:rPr>
                <w:b/>
                <w:bCs/>
                <w:rtl/>
              </w:rPr>
            </w:pPr>
            <w:r w:rsidRPr="005E3D93">
              <w:rPr>
                <w:rFonts w:hint="cs"/>
                <w:b/>
                <w:bCs/>
                <w:rtl/>
              </w:rPr>
              <w:t>العمل</w:t>
            </w:r>
          </w:p>
        </w:tc>
        <w:tc>
          <w:tcPr>
            <w:tcW w:w="1026" w:type="pct"/>
            <w:gridSpan w:val="5"/>
            <w:shd w:val="clear" w:color="auto" w:fill="D9D9D9"/>
            <w:vAlign w:val="center"/>
          </w:tcPr>
          <w:p w:rsidR="005E3D93" w:rsidRPr="005E3D93" w:rsidRDefault="005E3D93" w:rsidP="00A73F78">
            <w:pPr>
              <w:jc w:val="center"/>
              <w:rPr>
                <w:b/>
                <w:bCs/>
                <w:rtl/>
              </w:rPr>
            </w:pPr>
            <w:r w:rsidRPr="005E3D93">
              <w:rPr>
                <w:rFonts w:hint="cs"/>
                <w:b/>
                <w:bCs/>
                <w:rtl/>
              </w:rPr>
              <w:t>المنزل</w:t>
            </w:r>
          </w:p>
        </w:tc>
        <w:tc>
          <w:tcPr>
            <w:tcW w:w="1027" w:type="pct"/>
            <w:gridSpan w:val="3"/>
            <w:shd w:val="clear" w:color="auto" w:fill="D9D9D9"/>
            <w:vAlign w:val="center"/>
          </w:tcPr>
          <w:p w:rsidR="005E3D93" w:rsidRPr="005E3D93" w:rsidRDefault="005E3D93" w:rsidP="00A73F78">
            <w:pPr>
              <w:jc w:val="center"/>
              <w:rPr>
                <w:b/>
                <w:bCs/>
                <w:rtl/>
              </w:rPr>
            </w:pPr>
            <w:r w:rsidRPr="005E3D93">
              <w:rPr>
                <w:rFonts w:hint="cs"/>
                <w:b/>
                <w:bCs/>
                <w:rtl/>
              </w:rPr>
              <w:t>الجوال</w:t>
            </w:r>
          </w:p>
        </w:tc>
        <w:tc>
          <w:tcPr>
            <w:tcW w:w="1058" w:type="pct"/>
            <w:shd w:val="clear" w:color="auto" w:fill="D9D9D9"/>
            <w:vAlign w:val="center"/>
          </w:tcPr>
          <w:p w:rsidR="005E3D93" w:rsidRPr="005E3D93" w:rsidRDefault="005E3D93" w:rsidP="00A73F78">
            <w:pPr>
              <w:jc w:val="center"/>
              <w:rPr>
                <w:b/>
                <w:bCs/>
                <w:rtl/>
              </w:rPr>
            </w:pPr>
            <w:r w:rsidRPr="005E3D93">
              <w:rPr>
                <w:rFonts w:hint="cs"/>
                <w:b/>
                <w:bCs/>
                <w:rtl/>
              </w:rPr>
              <w:t>الفاكس</w:t>
            </w:r>
          </w:p>
        </w:tc>
      </w:tr>
      <w:tr w:rsidR="005E3D93" w:rsidRPr="005E3D93" w:rsidTr="00B51619">
        <w:tblPrEx>
          <w:tblLook w:val="01E0"/>
        </w:tblPrEx>
        <w:trPr>
          <w:trHeight w:val="334"/>
        </w:trPr>
        <w:tc>
          <w:tcPr>
            <w:tcW w:w="415" w:type="pct"/>
            <w:vMerge/>
            <w:shd w:val="clear" w:color="auto" w:fill="D9D9D9"/>
            <w:vAlign w:val="center"/>
          </w:tcPr>
          <w:p w:rsidR="005E3D93" w:rsidRPr="005E3D93" w:rsidRDefault="005E3D93" w:rsidP="005E3D93">
            <w:pPr>
              <w:rPr>
                <w:b/>
                <w:bCs/>
                <w:rtl/>
              </w:rPr>
            </w:pPr>
          </w:p>
        </w:tc>
        <w:tc>
          <w:tcPr>
            <w:tcW w:w="523" w:type="pct"/>
            <w:gridSpan w:val="3"/>
            <w:vMerge/>
            <w:shd w:val="clear" w:color="auto" w:fill="D9D9D9"/>
            <w:vAlign w:val="center"/>
          </w:tcPr>
          <w:p w:rsidR="005E3D93" w:rsidRPr="005E3D93" w:rsidRDefault="005E3D93" w:rsidP="005E3D93">
            <w:pPr>
              <w:rPr>
                <w:b/>
                <w:bCs/>
                <w:rtl/>
              </w:rPr>
            </w:pPr>
          </w:p>
        </w:tc>
        <w:tc>
          <w:tcPr>
            <w:tcW w:w="951" w:type="pct"/>
            <w:gridSpan w:val="7"/>
            <w:vAlign w:val="center"/>
          </w:tcPr>
          <w:p w:rsidR="005E3D93" w:rsidRPr="005E3D93" w:rsidRDefault="005E3D93" w:rsidP="005E3D93">
            <w:pPr>
              <w:rPr>
                <w:b/>
                <w:bCs/>
                <w:rtl/>
              </w:rPr>
            </w:pPr>
          </w:p>
        </w:tc>
        <w:tc>
          <w:tcPr>
            <w:tcW w:w="1026" w:type="pct"/>
            <w:gridSpan w:val="5"/>
            <w:vAlign w:val="center"/>
          </w:tcPr>
          <w:p w:rsidR="005E3D93" w:rsidRPr="005E3D93" w:rsidRDefault="005E3D93" w:rsidP="005E3D93">
            <w:pPr>
              <w:rPr>
                <w:b/>
                <w:bCs/>
                <w:rtl/>
              </w:rPr>
            </w:pPr>
          </w:p>
        </w:tc>
        <w:tc>
          <w:tcPr>
            <w:tcW w:w="1027" w:type="pct"/>
            <w:gridSpan w:val="3"/>
            <w:vAlign w:val="center"/>
          </w:tcPr>
          <w:p w:rsidR="005E3D93" w:rsidRPr="005E3D93" w:rsidRDefault="00167595" w:rsidP="005E3D93">
            <w:pPr>
              <w:rPr>
                <w:b/>
                <w:bCs/>
                <w:rtl/>
              </w:rPr>
            </w:pPr>
            <w:r>
              <w:rPr>
                <w:rFonts w:hint="cs"/>
                <w:b/>
                <w:bCs/>
                <w:rtl/>
              </w:rPr>
              <w:t>0</w:t>
            </w:r>
            <w:r>
              <w:rPr>
                <w:b/>
                <w:bCs/>
                <w:rtl/>
              </w:rPr>
              <w:t>535426318</w:t>
            </w:r>
          </w:p>
        </w:tc>
        <w:tc>
          <w:tcPr>
            <w:tcW w:w="1058" w:type="pct"/>
            <w:vAlign w:val="center"/>
          </w:tcPr>
          <w:p w:rsidR="005E3D93" w:rsidRPr="005E3D93" w:rsidRDefault="005E3D93" w:rsidP="005E3D93">
            <w:pPr>
              <w:rPr>
                <w:b/>
                <w:bCs/>
                <w:rtl/>
              </w:rPr>
            </w:pPr>
          </w:p>
        </w:tc>
      </w:tr>
      <w:tr w:rsidR="005E3D93" w:rsidRPr="005E3D93" w:rsidTr="00B51619">
        <w:tblPrEx>
          <w:tblLook w:val="01E0"/>
        </w:tblPrEx>
        <w:trPr>
          <w:trHeight w:val="334"/>
        </w:trPr>
        <w:tc>
          <w:tcPr>
            <w:tcW w:w="415" w:type="pct"/>
            <w:vMerge/>
            <w:shd w:val="clear" w:color="auto" w:fill="D9D9D9"/>
            <w:vAlign w:val="center"/>
          </w:tcPr>
          <w:p w:rsidR="005E3D93" w:rsidRPr="005E3D93" w:rsidRDefault="005E3D93" w:rsidP="005E3D93">
            <w:pPr>
              <w:rPr>
                <w:b/>
                <w:bCs/>
                <w:rtl/>
              </w:rPr>
            </w:pPr>
          </w:p>
        </w:tc>
        <w:tc>
          <w:tcPr>
            <w:tcW w:w="1437" w:type="pct"/>
            <w:gridSpan w:val="9"/>
            <w:shd w:val="clear" w:color="auto" w:fill="D9D9D9"/>
            <w:vAlign w:val="center"/>
          </w:tcPr>
          <w:p w:rsidR="005E3D93" w:rsidRPr="005E3D93" w:rsidRDefault="005E3D93" w:rsidP="005E3D93">
            <w:pPr>
              <w:rPr>
                <w:b/>
                <w:bCs/>
                <w:rtl/>
              </w:rPr>
            </w:pPr>
            <w:r w:rsidRPr="005E3D93">
              <w:rPr>
                <w:rFonts w:hint="cs"/>
                <w:b/>
                <w:bCs/>
                <w:rtl/>
              </w:rPr>
              <w:t>بريد إلكتروني</w:t>
            </w:r>
          </w:p>
        </w:tc>
        <w:tc>
          <w:tcPr>
            <w:tcW w:w="3148" w:type="pct"/>
            <w:gridSpan w:val="10"/>
            <w:vAlign w:val="center"/>
          </w:tcPr>
          <w:p w:rsidR="005E3D93" w:rsidRPr="005E3D93" w:rsidRDefault="00167595" w:rsidP="00A73F78">
            <w:pPr>
              <w:jc w:val="center"/>
              <w:rPr>
                <w:b/>
                <w:bCs/>
              </w:rPr>
            </w:pPr>
            <w:r>
              <w:rPr>
                <w:b/>
                <w:bCs/>
              </w:rPr>
              <w:t>d_kumar001@rediffmail.com</w:t>
            </w:r>
          </w:p>
        </w:tc>
      </w:tr>
      <w:tr w:rsidR="005E3D93" w:rsidRPr="005E3D93" w:rsidTr="00B51619">
        <w:tc>
          <w:tcPr>
            <w:tcW w:w="943" w:type="pct"/>
            <w:gridSpan w:val="5"/>
            <w:shd w:val="clear" w:color="auto" w:fill="D9D9D9"/>
            <w:vAlign w:val="center"/>
          </w:tcPr>
          <w:p w:rsidR="005E3D93" w:rsidRPr="005E3D93" w:rsidRDefault="005E3D93" w:rsidP="005E3D93">
            <w:pPr>
              <w:rPr>
                <w:b/>
                <w:bCs/>
                <w:rtl/>
              </w:rPr>
            </w:pPr>
            <w:r w:rsidRPr="005E3D93">
              <w:rPr>
                <w:rFonts w:hint="cs"/>
                <w:b/>
                <w:bCs/>
                <w:rtl/>
              </w:rPr>
              <w:t>الكلية</w:t>
            </w:r>
          </w:p>
        </w:tc>
        <w:tc>
          <w:tcPr>
            <w:tcW w:w="1761" w:type="pct"/>
            <w:gridSpan w:val="10"/>
            <w:vAlign w:val="center"/>
          </w:tcPr>
          <w:p w:rsidR="005E3D93" w:rsidRPr="005E3D93" w:rsidRDefault="005E3D93" w:rsidP="00A73F78">
            <w:pPr>
              <w:jc w:val="center"/>
              <w:rPr>
                <w:b/>
                <w:bCs/>
                <w:rtl/>
              </w:rPr>
            </w:pPr>
            <w:r w:rsidRPr="005E3D93">
              <w:rPr>
                <w:rFonts w:hint="cs"/>
                <w:b/>
                <w:bCs/>
                <w:rtl/>
              </w:rPr>
              <w:t>العلوم</w:t>
            </w:r>
          </w:p>
        </w:tc>
        <w:tc>
          <w:tcPr>
            <w:tcW w:w="957" w:type="pct"/>
            <w:gridSpan w:val="2"/>
            <w:shd w:val="clear" w:color="auto" w:fill="D9D9D9"/>
            <w:vAlign w:val="center"/>
          </w:tcPr>
          <w:p w:rsidR="005E3D93" w:rsidRPr="005E3D93" w:rsidRDefault="005E3D93" w:rsidP="005E3D93">
            <w:pPr>
              <w:rPr>
                <w:b/>
                <w:bCs/>
                <w:rtl/>
              </w:rPr>
            </w:pPr>
            <w:r w:rsidRPr="005E3D93">
              <w:rPr>
                <w:rFonts w:hint="cs"/>
                <w:b/>
                <w:bCs/>
                <w:rtl/>
              </w:rPr>
              <w:t>القسم</w:t>
            </w:r>
          </w:p>
        </w:tc>
        <w:tc>
          <w:tcPr>
            <w:tcW w:w="1339" w:type="pct"/>
            <w:gridSpan w:val="3"/>
            <w:vAlign w:val="center"/>
          </w:tcPr>
          <w:p w:rsidR="005E3D93" w:rsidRPr="00A73F78" w:rsidRDefault="005E3D93" w:rsidP="00A73F78">
            <w:pPr>
              <w:jc w:val="center"/>
              <w:rPr>
                <w:b/>
                <w:bCs/>
                <w:rtl/>
              </w:rPr>
            </w:pPr>
            <w:r w:rsidRPr="00A73F78">
              <w:rPr>
                <w:rFonts w:hint="cs"/>
                <w:b/>
                <w:bCs/>
                <w:rtl/>
              </w:rPr>
              <w:t>الرياضيات</w:t>
            </w:r>
          </w:p>
        </w:tc>
      </w:tr>
      <w:tr w:rsidR="005E3D93" w:rsidRPr="005E3D93" w:rsidTr="00B51619">
        <w:tblPrEx>
          <w:tblLook w:val="01E0"/>
        </w:tblPrEx>
        <w:tc>
          <w:tcPr>
            <w:tcW w:w="943" w:type="pct"/>
            <w:gridSpan w:val="5"/>
            <w:shd w:val="clear" w:color="auto" w:fill="D9D9D9"/>
            <w:vAlign w:val="center"/>
          </w:tcPr>
          <w:p w:rsidR="005E3D93" w:rsidRPr="005E3D93" w:rsidRDefault="005E3D93" w:rsidP="005E3D93">
            <w:pPr>
              <w:rPr>
                <w:b/>
                <w:bCs/>
                <w:rtl/>
              </w:rPr>
            </w:pPr>
            <w:r w:rsidRPr="005E3D93">
              <w:rPr>
                <w:rFonts w:hint="cs"/>
                <w:b/>
                <w:bCs/>
                <w:rtl/>
              </w:rPr>
              <w:t>الجنس</w:t>
            </w:r>
          </w:p>
        </w:tc>
        <w:tc>
          <w:tcPr>
            <w:tcW w:w="1761" w:type="pct"/>
            <w:gridSpan w:val="10"/>
            <w:vAlign w:val="center"/>
          </w:tcPr>
          <w:p w:rsidR="005E3D93" w:rsidRPr="005E3D93" w:rsidRDefault="005E3D93" w:rsidP="005E3D93">
            <w:pPr>
              <w:rPr>
                <w:b/>
                <w:bCs/>
                <w:rtl/>
              </w:rPr>
            </w:pPr>
            <w:r w:rsidRPr="005E3D93">
              <w:rPr>
                <w:rFonts w:hint="cs"/>
                <w:b/>
                <w:bCs/>
              </w:rPr>
              <w:sym w:font="Wingdings" w:char="F0FC"/>
            </w:r>
            <w:r w:rsidRPr="005E3D93">
              <w:rPr>
                <w:rFonts w:hint="cs"/>
                <w:b/>
                <w:bCs/>
                <w:rtl/>
              </w:rPr>
              <w:t xml:space="preserve"> ذكر  </w:t>
            </w:r>
            <w:r w:rsidRPr="005E3D93">
              <w:rPr>
                <w:rFonts w:hint="cs"/>
                <w:b/>
                <w:bCs/>
              </w:rPr>
              <w:sym w:font="Wingdings 2" w:char="F035"/>
            </w:r>
            <w:r w:rsidRPr="005E3D93">
              <w:rPr>
                <w:rFonts w:hint="cs"/>
                <w:b/>
                <w:bCs/>
                <w:rtl/>
              </w:rPr>
              <w:t xml:space="preserve"> أنثى</w:t>
            </w:r>
          </w:p>
        </w:tc>
        <w:tc>
          <w:tcPr>
            <w:tcW w:w="957" w:type="pct"/>
            <w:gridSpan w:val="2"/>
            <w:shd w:val="clear" w:color="auto" w:fill="D9D9D9"/>
            <w:vAlign w:val="center"/>
          </w:tcPr>
          <w:p w:rsidR="005E3D93" w:rsidRPr="005E3D93" w:rsidRDefault="005E3D93" w:rsidP="005E3D93">
            <w:pPr>
              <w:rPr>
                <w:b/>
                <w:bCs/>
                <w:rtl/>
              </w:rPr>
            </w:pPr>
            <w:r w:rsidRPr="005E3D93">
              <w:rPr>
                <w:rFonts w:hint="cs"/>
                <w:b/>
                <w:bCs/>
                <w:rtl/>
              </w:rPr>
              <w:t>الجنسية</w:t>
            </w:r>
          </w:p>
        </w:tc>
        <w:tc>
          <w:tcPr>
            <w:tcW w:w="1339" w:type="pct"/>
            <w:gridSpan w:val="3"/>
            <w:vAlign w:val="center"/>
          </w:tcPr>
          <w:p w:rsidR="005E3D93" w:rsidRPr="00A73F78" w:rsidRDefault="003E6CEB" w:rsidP="00A73F78">
            <w:pPr>
              <w:jc w:val="center"/>
              <w:rPr>
                <w:b/>
                <w:bCs/>
                <w:rtl/>
              </w:rPr>
            </w:pPr>
            <w:r>
              <w:rPr>
                <w:b/>
                <w:bCs/>
                <w:rtl/>
              </w:rPr>
              <w:t>INDIAN</w:t>
            </w:r>
          </w:p>
        </w:tc>
      </w:tr>
      <w:tr w:rsidR="005E3D93" w:rsidRPr="005E3D93" w:rsidTr="00B51619">
        <w:tblPrEx>
          <w:tblLook w:val="01E0"/>
        </w:tblPrEx>
        <w:trPr>
          <w:trHeight w:val="677"/>
        </w:trPr>
        <w:tc>
          <w:tcPr>
            <w:tcW w:w="2504" w:type="pct"/>
            <w:gridSpan w:val="14"/>
            <w:shd w:val="clear" w:color="auto" w:fill="D9D9D9"/>
            <w:vAlign w:val="center"/>
          </w:tcPr>
          <w:p w:rsidR="005E3D93" w:rsidRPr="005E3D93" w:rsidRDefault="005E3D93" w:rsidP="005E3D93">
            <w:pPr>
              <w:rPr>
                <w:b/>
                <w:bCs/>
                <w:rtl/>
              </w:rPr>
            </w:pPr>
            <w:r w:rsidRPr="005E3D93">
              <w:rPr>
                <w:rFonts w:hint="cs"/>
                <w:b/>
                <w:bCs/>
                <w:rtl/>
              </w:rPr>
              <w:t>إذا كان عضو هيئة التدريس  متعاقداً</w:t>
            </w:r>
          </w:p>
        </w:tc>
        <w:tc>
          <w:tcPr>
            <w:tcW w:w="2496" w:type="pct"/>
            <w:gridSpan w:val="6"/>
            <w:vAlign w:val="center"/>
          </w:tcPr>
          <w:p w:rsidR="005E3D93" w:rsidRPr="005E3D93" w:rsidRDefault="005E3D93" w:rsidP="005E3D93">
            <w:pPr>
              <w:rPr>
                <w:b/>
                <w:bCs/>
                <w:rtl/>
              </w:rPr>
            </w:pPr>
            <w:r w:rsidRPr="005E3D93">
              <w:rPr>
                <w:rFonts w:hint="cs"/>
                <w:b/>
                <w:bCs/>
                <w:rtl/>
              </w:rPr>
              <w:t xml:space="preserve">تاريخ التعاقد </w:t>
            </w:r>
            <w:r w:rsidR="003E6CEB">
              <w:rPr>
                <w:b/>
                <w:bCs/>
              </w:rPr>
              <w:t>13/08/2013</w:t>
            </w:r>
          </w:p>
        </w:tc>
      </w:tr>
      <w:tr w:rsidR="005E3D93" w:rsidRPr="005E3D93" w:rsidTr="00B51619">
        <w:tblPrEx>
          <w:tblLook w:val="01E0"/>
        </w:tblPrEx>
        <w:trPr>
          <w:trHeight w:val="545"/>
        </w:trPr>
        <w:tc>
          <w:tcPr>
            <w:tcW w:w="859" w:type="pct"/>
            <w:gridSpan w:val="2"/>
            <w:shd w:val="clear" w:color="auto" w:fill="D9D9D9"/>
            <w:vAlign w:val="center"/>
          </w:tcPr>
          <w:p w:rsidR="005E3D93" w:rsidRPr="005E3D93" w:rsidRDefault="005E3D93" w:rsidP="005E3D93">
            <w:pPr>
              <w:rPr>
                <w:b/>
                <w:bCs/>
                <w:rtl/>
              </w:rPr>
            </w:pPr>
            <w:r w:rsidRPr="005E3D93">
              <w:rPr>
                <w:rFonts w:hint="cs"/>
                <w:b/>
                <w:bCs/>
                <w:rtl/>
              </w:rPr>
              <w:t>الرقم الوظيفي</w:t>
            </w:r>
          </w:p>
        </w:tc>
        <w:tc>
          <w:tcPr>
            <w:tcW w:w="216" w:type="pct"/>
            <w:gridSpan w:val="4"/>
            <w:shd w:val="clear" w:color="auto" w:fill="FFFFFF"/>
            <w:vAlign w:val="center"/>
          </w:tcPr>
          <w:p w:rsidR="005E3D93" w:rsidRPr="005E3D93" w:rsidRDefault="00167595" w:rsidP="005E3D93">
            <w:pPr>
              <w:rPr>
                <w:b/>
                <w:bCs/>
                <w:rtl/>
              </w:rPr>
            </w:pPr>
            <w:r>
              <w:rPr>
                <w:b/>
                <w:bCs/>
              </w:rPr>
              <w:t>0</w:t>
            </w:r>
          </w:p>
        </w:tc>
        <w:tc>
          <w:tcPr>
            <w:tcW w:w="215" w:type="pct"/>
            <w:shd w:val="clear" w:color="auto" w:fill="FFFFFF"/>
            <w:vAlign w:val="center"/>
          </w:tcPr>
          <w:p w:rsidR="005E3D93" w:rsidRPr="005E3D93" w:rsidRDefault="003E6CEB" w:rsidP="005E3D93">
            <w:pPr>
              <w:rPr>
                <w:b/>
                <w:bCs/>
                <w:rtl/>
              </w:rPr>
            </w:pPr>
            <w:r>
              <w:rPr>
                <w:b/>
                <w:bCs/>
              </w:rPr>
              <w:t>2</w:t>
            </w:r>
          </w:p>
        </w:tc>
        <w:tc>
          <w:tcPr>
            <w:tcW w:w="215" w:type="pct"/>
            <w:shd w:val="clear" w:color="auto" w:fill="FFFFFF"/>
            <w:vAlign w:val="center"/>
          </w:tcPr>
          <w:p w:rsidR="005E3D93" w:rsidRPr="005E3D93" w:rsidRDefault="003E6CEB" w:rsidP="005E3D93">
            <w:pPr>
              <w:rPr>
                <w:b/>
                <w:bCs/>
                <w:rtl/>
              </w:rPr>
            </w:pPr>
            <w:r>
              <w:rPr>
                <w:b/>
                <w:bCs/>
              </w:rPr>
              <w:t>0</w:t>
            </w:r>
          </w:p>
        </w:tc>
        <w:tc>
          <w:tcPr>
            <w:tcW w:w="215" w:type="pct"/>
            <w:shd w:val="clear" w:color="auto" w:fill="FFFFFF"/>
            <w:vAlign w:val="center"/>
          </w:tcPr>
          <w:p w:rsidR="005E3D93" w:rsidRPr="005E3D93" w:rsidRDefault="003E6CEB" w:rsidP="005E3D93">
            <w:pPr>
              <w:rPr>
                <w:b/>
                <w:bCs/>
                <w:rtl/>
              </w:rPr>
            </w:pPr>
            <w:r>
              <w:rPr>
                <w:b/>
                <w:bCs/>
              </w:rPr>
              <w:t>0</w:t>
            </w:r>
          </w:p>
        </w:tc>
        <w:tc>
          <w:tcPr>
            <w:tcW w:w="215" w:type="pct"/>
            <w:gridSpan w:val="3"/>
            <w:shd w:val="clear" w:color="auto" w:fill="FFFFFF"/>
            <w:vAlign w:val="center"/>
          </w:tcPr>
          <w:p w:rsidR="005E3D93" w:rsidRPr="005E3D93" w:rsidRDefault="000C7E7F" w:rsidP="005E3D93">
            <w:pPr>
              <w:rPr>
                <w:b/>
                <w:bCs/>
                <w:rtl/>
              </w:rPr>
            </w:pPr>
            <w:r>
              <w:rPr>
                <w:rFonts w:hint="cs"/>
                <w:b/>
                <w:bCs/>
                <w:rtl/>
              </w:rPr>
              <w:t>0</w:t>
            </w:r>
          </w:p>
        </w:tc>
        <w:tc>
          <w:tcPr>
            <w:tcW w:w="215" w:type="pct"/>
            <w:shd w:val="clear" w:color="auto" w:fill="FFFFFF"/>
            <w:vAlign w:val="center"/>
          </w:tcPr>
          <w:p w:rsidR="005E3D93" w:rsidRPr="005E3D93" w:rsidRDefault="000C7E7F" w:rsidP="005E3D93">
            <w:pPr>
              <w:rPr>
                <w:b/>
                <w:bCs/>
                <w:rtl/>
              </w:rPr>
            </w:pPr>
            <w:r>
              <w:rPr>
                <w:rFonts w:hint="cs"/>
                <w:b/>
                <w:bCs/>
                <w:rtl/>
              </w:rPr>
              <w:t>0</w:t>
            </w:r>
          </w:p>
        </w:tc>
        <w:tc>
          <w:tcPr>
            <w:tcW w:w="355" w:type="pct"/>
            <w:shd w:val="clear" w:color="auto" w:fill="FFFFFF"/>
            <w:vAlign w:val="center"/>
          </w:tcPr>
          <w:p w:rsidR="005E3D93" w:rsidRPr="005E3D93" w:rsidRDefault="000C7E7F" w:rsidP="005E3D93">
            <w:pPr>
              <w:rPr>
                <w:b/>
                <w:bCs/>
                <w:rtl/>
              </w:rPr>
            </w:pPr>
            <w:r>
              <w:rPr>
                <w:rFonts w:hint="cs"/>
                <w:b/>
                <w:bCs/>
                <w:rtl/>
              </w:rPr>
              <w:t>0</w:t>
            </w:r>
          </w:p>
        </w:tc>
        <w:tc>
          <w:tcPr>
            <w:tcW w:w="1289" w:type="pct"/>
            <w:gridSpan w:val="4"/>
            <w:shd w:val="clear" w:color="auto" w:fill="D9D9D9"/>
            <w:vAlign w:val="center"/>
          </w:tcPr>
          <w:p w:rsidR="005E3D93" w:rsidRPr="005E3D93" w:rsidRDefault="005E3D93" w:rsidP="005E3D93">
            <w:pPr>
              <w:rPr>
                <w:b/>
                <w:bCs/>
                <w:rtl/>
              </w:rPr>
            </w:pPr>
            <w:r w:rsidRPr="005E3D93">
              <w:rPr>
                <w:rFonts w:hint="cs"/>
                <w:b/>
                <w:bCs/>
                <w:rtl/>
              </w:rPr>
              <w:t>الدرجة الوظيفية المعين أو المتعاقد عليها</w:t>
            </w:r>
          </w:p>
        </w:tc>
        <w:tc>
          <w:tcPr>
            <w:tcW w:w="1207" w:type="pct"/>
            <w:gridSpan w:val="2"/>
            <w:vAlign w:val="center"/>
          </w:tcPr>
          <w:p w:rsidR="005E3D93" w:rsidRPr="005E3D93" w:rsidRDefault="003E6CEB" w:rsidP="000C7E7F">
            <w:pPr>
              <w:rPr>
                <w:b/>
                <w:bCs/>
                <w:rtl/>
              </w:rPr>
            </w:pPr>
            <w:r>
              <w:rPr>
                <w:b/>
                <w:bCs/>
                <w:rtl/>
              </w:rPr>
              <w:t>PROFESSOR</w:t>
            </w:r>
          </w:p>
        </w:tc>
      </w:tr>
    </w:tbl>
    <w:p w:rsidR="005E3D93" w:rsidRPr="005E3D93" w:rsidRDefault="005E3D93" w:rsidP="005E3D93">
      <w:pPr>
        <w:rPr>
          <w:rtl/>
          <w:lang w:bidi="ar-EG"/>
        </w:rPr>
      </w:pPr>
    </w:p>
    <w:tbl>
      <w:tblPr>
        <w:bidiVisual/>
        <w:tblW w:w="0" w:type="auto"/>
        <w:tblLayout w:type="fixed"/>
        <w:tblLook w:val="0000"/>
      </w:tblPr>
      <w:tblGrid>
        <w:gridCol w:w="3652"/>
        <w:gridCol w:w="884"/>
        <w:gridCol w:w="2175"/>
        <w:gridCol w:w="1756"/>
      </w:tblGrid>
      <w:tr w:rsidR="005E3D93" w:rsidRPr="005E3D93" w:rsidTr="00B51619">
        <w:tc>
          <w:tcPr>
            <w:tcW w:w="3652" w:type="dxa"/>
            <w:tcBorders>
              <w:top w:val="single" w:sz="6" w:space="0" w:color="auto"/>
              <w:left w:val="single" w:sz="6" w:space="0" w:color="auto"/>
              <w:bottom w:val="single" w:sz="6" w:space="0" w:color="auto"/>
              <w:right w:val="single" w:sz="6" w:space="0" w:color="auto"/>
            </w:tcBorders>
            <w:shd w:val="clear" w:color="auto" w:fill="D9D9D9"/>
          </w:tcPr>
          <w:p w:rsidR="005E3D93" w:rsidRPr="005E3D93" w:rsidRDefault="005E3D93" w:rsidP="005E3D93">
            <w:pPr>
              <w:rPr>
                <w:rtl/>
                <w:lang w:bidi="ar-EG"/>
              </w:rPr>
            </w:pPr>
            <w:r w:rsidRPr="005E3D93">
              <w:rPr>
                <w:rFonts w:hint="cs"/>
                <w:b/>
                <w:bCs/>
                <w:rtl/>
              </w:rPr>
              <w:t>2-</w:t>
            </w:r>
            <w:r w:rsidRPr="005E3D93">
              <w:rPr>
                <w:b/>
                <w:bCs/>
                <w:rtl/>
              </w:rPr>
              <w:t>المؤهلات ال</w:t>
            </w:r>
            <w:r w:rsidRPr="005E3D93">
              <w:rPr>
                <w:rFonts w:hint="cs"/>
                <w:b/>
                <w:bCs/>
                <w:rtl/>
              </w:rPr>
              <w:t>علمية ( بدءاً من آخر مؤهل)</w:t>
            </w:r>
          </w:p>
        </w:tc>
        <w:tc>
          <w:tcPr>
            <w:tcW w:w="884" w:type="dxa"/>
            <w:tcBorders>
              <w:left w:val="nil"/>
            </w:tcBorders>
          </w:tcPr>
          <w:p w:rsidR="005E3D93" w:rsidRPr="005E3D93" w:rsidRDefault="005E3D93" w:rsidP="005E3D93">
            <w:pPr>
              <w:rPr>
                <w:rtl/>
                <w:lang w:bidi="ar-EG"/>
              </w:rPr>
            </w:pPr>
          </w:p>
        </w:tc>
        <w:tc>
          <w:tcPr>
            <w:tcW w:w="2175" w:type="dxa"/>
          </w:tcPr>
          <w:p w:rsidR="005E3D93" w:rsidRPr="005E3D93" w:rsidRDefault="005E3D93" w:rsidP="005E3D93">
            <w:pPr>
              <w:rPr>
                <w:rtl/>
                <w:lang w:bidi="ar-EG"/>
              </w:rPr>
            </w:pPr>
          </w:p>
        </w:tc>
        <w:tc>
          <w:tcPr>
            <w:tcW w:w="1756" w:type="dxa"/>
          </w:tcPr>
          <w:p w:rsidR="005E3D93" w:rsidRPr="005E3D93" w:rsidRDefault="005E3D93" w:rsidP="005E3D93">
            <w:pPr>
              <w:rPr>
                <w:rtl/>
                <w:lang w:bidi="ar-EG"/>
              </w:rPr>
            </w:pPr>
          </w:p>
        </w:tc>
      </w:tr>
    </w:tbl>
    <w:p w:rsidR="005E3D93" w:rsidRPr="005E3D93" w:rsidRDefault="005E3D93" w:rsidP="005E3D93">
      <w:pPr>
        <w:rPr>
          <w:rtl/>
          <w:lang w:bidi="ar-EG"/>
        </w:rPr>
      </w:pPr>
    </w:p>
    <w:tbl>
      <w:tblPr>
        <w:bidiVisual/>
        <w:tblW w:w="9783" w:type="dxa"/>
        <w:tblInd w:w="675" w:type="dxa"/>
        <w:tblLayout w:type="fixed"/>
        <w:tblLook w:val="0000"/>
      </w:tblPr>
      <w:tblGrid>
        <w:gridCol w:w="1985"/>
        <w:gridCol w:w="1701"/>
        <w:gridCol w:w="3402"/>
        <w:gridCol w:w="2695"/>
      </w:tblGrid>
      <w:tr w:rsidR="005E3D93" w:rsidRPr="005E3D93" w:rsidTr="00B51619">
        <w:trPr>
          <w:trHeight w:val="412"/>
        </w:trPr>
        <w:tc>
          <w:tcPr>
            <w:tcW w:w="1985" w:type="dxa"/>
            <w:tcBorders>
              <w:top w:val="double" w:sz="6" w:space="0" w:color="auto"/>
              <w:left w:val="double" w:sz="6" w:space="0" w:color="auto"/>
              <w:bottom w:val="double" w:sz="6" w:space="0" w:color="auto"/>
              <w:right w:val="single" w:sz="6" w:space="0" w:color="auto"/>
            </w:tcBorders>
            <w:shd w:val="clear" w:color="auto" w:fill="D9D9D9"/>
          </w:tcPr>
          <w:p w:rsidR="005E3D93" w:rsidRPr="005E3D93" w:rsidRDefault="005E3D93" w:rsidP="008377BE">
            <w:pPr>
              <w:jc w:val="center"/>
              <w:rPr>
                <w:b/>
                <w:bCs/>
                <w:rtl/>
              </w:rPr>
            </w:pPr>
            <w:r w:rsidRPr="005E3D93">
              <w:rPr>
                <w:b/>
                <w:bCs/>
                <w:rtl/>
              </w:rPr>
              <w:t>الدرجة العلمية</w:t>
            </w:r>
          </w:p>
        </w:tc>
        <w:tc>
          <w:tcPr>
            <w:tcW w:w="1701" w:type="dxa"/>
            <w:tcBorders>
              <w:top w:val="double" w:sz="6" w:space="0" w:color="auto"/>
              <w:left w:val="single" w:sz="6" w:space="0" w:color="auto"/>
              <w:bottom w:val="double" w:sz="6" w:space="0" w:color="auto"/>
              <w:right w:val="single" w:sz="6" w:space="0" w:color="auto"/>
            </w:tcBorders>
            <w:shd w:val="clear" w:color="auto" w:fill="D9D9D9"/>
          </w:tcPr>
          <w:p w:rsidR="005E3D93" w:rsidRPr="005E3D93" w:rsidRDefault="005E3D93" w:rsidP="008377BE">
            <w:pPr>
              <w:jc w:val="center"/>
              <w:rPr>
                <w:b/>
                <w:bCs/>
                <w:rtl/>
              </w:rPr>
            </w:pPr>
            <w:r w:rsidRPr="005E3D93">
              <w:rPr>
                <w:b/>
                <w:bCs/>
                <w:rtl/>
              </w:rPr>
              <w:t>التخصص</w:t>
            </w:r>
          </w:p>
        </w:tc>
        <w:tc>
          <w:tcPr>
            <w:tcW w:w="3402" w:type="dxa"/>
            <w:tcBorders>
              <w:top w:val="double" w:sz="6" w:space="0" w:color="auto"/>
              <w:left w:val="single" w:sz="6" w:space="0" w:color="auto"/>
              <w:bottom w:val="double" w:sz="6" w:space="0" w:color="auto"/>
              <w:right w:val="single" w:sz="6" w:space="0" w:color="auto"/>
            </w:tcBorders>
            <w:shd w:val="clear" w:color="auto" w:fill="D9D9D9"/>
          </w:tcPr>
          <w:p w:rsidR="005E3D93" w:rsidRPr="005E3D93" w:rsidRDefault="005E3D93" w:rsidP="008377BE">
            <w:pPr>
              <w:jc w:val="center"/>
              <w:rPr>
                <w:b/>
                <w:bCs/>
                <w:rtl/>
              </w:rPr>
            </w:pPr>
            <w:r w:rsidRPr="005E3D93">
              <w:rPr>
                <w:rFonts w:hint="cs"/>
                <w:b/>
                <w:bCs/>
                <w:rtl/>
              </w:rPr>
              <w:t>الجامعة المانحة والدولة</w:t>
            </w:r>
          </w:p>
        </w:tc>
        <w:tc>
          <w:tcPr>
            <w:tcW w:w="2695" w:type="dxa"/>
            <w:tcBorders>
              <w:top w:val="double" w:sz="6" w:space="0" w:color="auto"/>
              <w:left w:val="single" w:sz="6" w:space="0" w:color="auto"/>
              <w:bottom w:val="double" w:sz="6" w:space="0" w:color="auto"/>
              <w:right w:val="double" w:sz="6" w:space="0" w:color="auto"/>
            </w:tcBorders>
            <w:shd w:val="clear" w:color="auto" w:fill="D9D9D9"/>
          </w:tcPr>
          <w:p w:rsidR="005E3D93" w:rsidRPr="005E3D93" w:rsidRDefault="005E3D93" w:rsidP="008377BE">
            <w:pPr>
              <w:jc w:val="center"/>
              <w:rPr>
                <w:b/>
                <w:bCs/>
                <w:rtl/>
              </w:rPr>
            </w:pPr>
            <w:r w:rsidRPr="005E3D93">
              <w:rPr>
                <w:b/>
                <w:bCs/>
                <w:rtl/>
              </w:rPr>
              <w:t>التاريخ</w:t>
            </w:r>
          </w:p>
        </w:tc>
      </w:tr>
      <w:tr w:rsidR="00B04E0A" w:rsidRPr="005E3D93" w:rsidTr="00B51619">
        <w:tc>
          <w:tcPr>
            <w:tcW w:w="1985" w:type="dxa"/>
            <w:tcBorders>
              <w:left w:val="double" w:sz="6" w:space="0" w:color="auto"/>
              <w:bottom w:val="single" w:sz="6" w:space="0" w:color="auto"/>
              <w:right w:val="single" w:sz="6" w:space="0" w:color="auto"/>
            </w:tcBorders>
          </w:tcPr>
          <w:p w:rsidR="00B04E0A" w:rsidRDefault="00B04E0A" w:rsidP="008377BE">
            <w:pPr>
              <w:jc w:val="center"/>
              <w:rPr>
                <w:b/>
                <w:bCs/>
                <w:rtl/>
                <w:lang w:bidi="ar-EG"/>
              </w:rPr>
            </w:pPr>
            <w:r>
              <w:rPr>
                <w:b/>
                <w:bCs/>
                <w:rtl/>
                <w:lang w:bidi="ar-EG"/>
              </w:rPr>
              <w:t>Sc. D</w:t>
            </w:r>
          </w:p>
        </w:tc>
        <w:tc>
          <w:tcPr>
            <w:tcW w:w="1701" w:type="dxa"/>
            <w:tcBorders>
              <w:left w:val="single" w:sz="6" w:space="0" w:color="auto"/>
              <w:bottom w:val="single" w:sz="6" w:space="0" w:color="auto"/>
              <w:right w:val="single" w:sz="6" w:space="0" w:color="auto"/>
            </w:tcBorders>
          </w:tcPr>
          <w:p w:rsidR="00B04E0A" w:rsidRDefault="00B04E0A" w:rsidP="008377BE">
            <w:pPr>
              <w:jc w:val="center"/>
              <w:rPr>
                <w:b/>
                <w:bCs/>
                <w:rtl/>
                <w:lang w:bidi="ar-EG"/>
              </w:rPr>
            </w:pPr>
            <w:r>
              <w:rPr>
                <w:b/>
                <w:bCs/>
                <w:rtl/>
                <w:lang w:bidi="ar-EG"/>
              </w:rPr>
              <w:t>Complex Analysis</w:t>
            </w:r>
          </w:p>
        </w:tc>
        <w:tc>
          <w:tcPr>
            <w:tcW w:w="3402" w:type="dxa"/>
            <w:tcBorders>
              <w:left w:val="single" w:sz="6" w:space="0" w:color="auto"/>
              <w:bottom w:val="single" w:sz="6" w:space="0" w:color="auto"/>
              <w:right w:val="single" w:sz="6" w:space="0" w:color="auto"/>
            </w:tcBorders>
          </w:tcPr>
          <w:p w:rsidR="00B04E0A" w:rsidRDefault="00B04E0A" w:rsidP="003E6CEB">
            <w:pPr>
              <w:tabs>
                <w:tab w:val="left" w:pos="1335"/>
                <w:tab w:val="left" w:pos="1371"/>
                <w:tab w:val="center" w:pos="1593"/>
              </w:tabs>
              <w:rPr>
                <w:b/>
                <w:bCs/>
                <w:rtl/>
                <w:lang w:bidi="ar-EG"/>
              </w:rPr>
            </w:pPr>
            <w:r>
              <w:rPr>
                <w:b/>
                <w:bCs/>
                <w:rtl/>
                <w:lang w:bidi="ar-EG"/>
              </w:rPr>
              <w:t>India, University, Rohilkhand</w:t>
            </w:r>
          </w:p>
        </w:tc>
        <w:tc>
          <w:tcPr>
            <w:tcW w:w="2695" w:type="dxa"/>
            <w:tcBorders>
              <w:left w:val="single" w:sz="6" w:space="0" w:color="auto"/>
              <w:bottom w:val="single" w:sz="6" w:space="0" w:color="auto"/>
              <w:right w:val="double" w:sz="6" w:space="0" w:color="auto"/>
            </w:tcBorders>
          </w:tcPr>
          <w:p w:rsidR="00B04E0A" w:rsidRDefault="00B04E0A" w:rsidP="008377BE">
            <w:pPr>
              <w:jc w:val="center"/>
              <w:rPr>
                <w:b/>
                <w:bCs/>
                <w:lang w:bidi="ar-EG"/>
              </w:rPr>
            </w:pPr>
            <w:r>
              <w:rPr>
                <w:b/>
                <w:bCs/>
                <w:rtl/>
                <w:lang w:bidi="ar-EG"/>
              </w:rPr>
              <w:t>2003</w:t>
            </w:r>
          </w:p>
        </w:tc>
      </w:tr>
      <w:tr w:rsidR="005E3D93" w:rsidRPr="005E3D93" w:rsidTr="00B51619">
        <w:tc>
          <w:tcPr>
            <w:tcW w:w="1985" w:type="dxa"/>
            <w:tcBorders>
              <w:left w:val="double" w:sz="6" w:space="0" w:color="auto"/>
              <w:bottom w:val="single" w:sz="6" w:space="0" w:color="auto"/>
              <w:right w:val="single" w:sz="6" w:space="0" w:color="auto"/>
            </w:tcBorders>
          </w:tcPr>
          <w:p w:rsidR="005E3D93" w:rsidRPr="008377BE" w:rsidRDefault="007C688E" w:rsidP="008377BE">
            <w:pPr>
              <w:jc w:val="center"/>
              <w:rPr>
                <w:b/>
                <w:bCs/>
                <w:rtl/>
                <w:lang w:bidi="ar-EG"/>
              </w:rPr>
            </w:pPr>
            <w:r>
              <w:rPr>
                <w:b/>
                <w:bCs/>
                <w:rtl/>
                <w:lang w:bidi="ar-EG"/>
              </w:rPr>
              <w:t>D.Ph</w:t>
            </w:r>
          </w:p>
        </w:tc>
        <w:tc>
          <w:tcPr>
            <w:tcW w:w="1701" w:type="dxa"/>
            <w:tcBorders>
              <w:left w:val="single" w:sz="6" w:space="0" w:color="auto"/>
              <w:bottom w:val="single" w:sz="6" w:space="0" w:color="auto"/>
              <w:right w:val="single" w:sz="6" w:space="0" w:color="auto"/>
            </w:tcBorders>
          </w:tcPr>
          <w:p w:rsidR="005E3D93" w:rsidRPr="008377BE" w:rsidRDefault="003E6CEB" w:rsidP="008377BE">
            <w:pPr>
              <w:jc w:val="center"/>
              <w:rPr>
                <w:b/>
                <w:bCs/>
                <w:rtl/>
                <w:lang w:bidi="ar-EG"/>
              </w:rPr>
            </w:pPr>
            <w:r>
              <w:rPr>
                <w:b/>
                <w:bCs/>
                <w:rtl/>
                <w:lang w:bidi="ar-EG"/>
              </w:rPr>
              <w:t>Complex Analysis</w:t>
            </w:r>
          </w:p>
        </w:tc>
        <w:tc>
          <w:tcPr>
            <w:tcW w:w="3402" w:type="dxa"/>
            <w:tcBorders>
              <w:left w:val="single" w:sz="6" w:space="0" w:color="auto"/>
              <w:bottom w:val="single" w:sz="6" w:space="0" w:color="auto"/>
              <w:right w:val="single" w:sz="6" w:space="0" w:color="auto"/>
            </w:tcBorders>
          </w:tcPr>
          <w:p w:rsidR="00DB6E87" w:rsidRPr="00DB6E87" w:rsidRDefault="00DB6E87" w:rsidP="00DB6E87">
            <w:pPr>
              <w:rPr>
                <w:b/>
                <w:sz w:val="20"/>
                <w:szCs w:val="20"/>
              </w:rPr>
            </w:pPr>
            <w:r w:rsidRPr="00DB6E87">
              <w:rPr>
                <w:b/>
                <w:sz w:val="20"/>
                <w:szCs w:val="20"/>
              </w:rPr>
              <w:t>H.N.B. Garhwal University Srinagar, India</w:t>
            </w:r>
          </w:p>
          <w:p w:rsidR="005E3D93" w:rsidRPr="008377BE" w:rsidRDefault="005E3D93" w:rsidP="00DB6E87">
            <w:pPr>
              <w:tabs>
                <w:tab w:val="left" w:pos="1335"/>
                <w:tab w:val="left" w:pos="1371"/>
                <w:tab w:val="center" w:pos="1593"/>
              </w:tabs>
              <w:rPr>
                <w:b/>
                <w:bCs/>
                <w:rtl/>
                <w:lang w:bidi="ar-EG"/>
              </w:rPr>
            </w:pPr>
          </w:p>
        </w:tc>
        <w:tc>
          <w:tcPr>
            <w:tcW w:w="2695" w:type="dxa"/>
            <w:tcBorders>
              <w:left w:val="single" w:sz="6" w:space="0" w:color="auto"/>
              <w:bottom w:val="single" w:sz="6" w:space="0" w:color="auto"/>
              <w:right w:val="double" w:sz="6" w:space="0" w:color="auto"/>
            </w:tcBorders>
          </w:tcPr>
          <w:p w:rsidR="005E3D93" w:rsidRPr="008377BE" w:rsidRDefault="007C688E" w:rsidP="008377BE">
            <w:pPr>
              <w:jc w:val="center"/>
              <w:rPr>
                <w:b/>
                <w:bCs/>
                <w:rtl/>
                <w:lang w:bidi="ar-EG"/>
              </w:rPr>
            </w:pPr>
            <w:r>
              <w:rPr>
                <w:b/>
                <w:bCs/>
                <w:lang w:bidi="ar-EG"/>
              </w:rPr>
              <w:t>1996</w:t>
            </w:r>
          </w:p>
        </w:tc>
      </w:tr>
      <w:tr w:rsidR="00B04E0A" w:rsidRPr="005E3D93" w:rsidTr="00B51619">
        <w:tc>
          <w:tcPr>
            <w:tcW w:w="1985" w:type="dxa"/>
            <w:tcBorders>
              <w:left w:val="double" w:sz="6" w:space="0" w:color="auto"/>
              <w:bottom w:val="single" w:sz="6" w:space="0" w:color="auto"/>
              <w:right w:val="single" w:sz="6" w:space="0" w:color="auto"/>
            </w:tcBorders>
          </w:tcPr>
          <w:p w:rsidR="00B04E0A" w:rsidRDefault="00B04E0A" w:rsidP="008377BE">
            <w:pPr>
              <w:jc w:val="center"/>
              <w:rPr>
                <w:b/>
                <w:bCs/>
                <w:rtl/>
                <w:lang w:bidi="ar-EG"/>
              </w:rPr>
            </w:pPr>
            <w:r>
              <w:rPr>
                <w:b/>
                <w:bCs/>
                <w:rtl/>
                <w:lang w:bidi="ar-EG"/>
              </w:rPr>
              <w:t>Phil. M</w:t>
            </w:r>
          </w:p>
        </w:tc>
        <w:tc>
          <w:tcPr>
            <w:tcW w:w="1701" w:type="dxa"/>
            <w:tcBorders>
              <w:left w:val="single" w:sz="6" w:space="0" w:color="auto"/>
              <w:bottom w:val="single" w:sz="6" w:space="0" w:color="auto"/>
              <w:right w:val="single" w:sz="6" w:space="0" w:color="auto"/>
            </w:tcBorders>
          </w:tcPr>
          <w:p w:rsidR="00B04E0A" w:rsidRDefault="00B04E0A" w:rsidP="008377BE">
            <w:pPr>
              <w:jc w:val="center"/>
              <w:rPr>
                <w:b/>
                <w:bCs/>
                <w:rtl/>
                <w:lang w:bidi="ar-EG"/>
              </w:rPr>
            </w:pPr>
            <w:r>
              <w:rPr>
                <w:b/>
                <w:bCs/>
                <w:rtl/>
                <w:lang w:bidi="ar-EG"/>
              </w:rPr>
              <w:t>Mathematics</w:t>
            </w:r>
          </w:p>
        </w:tc>
        <w:tc>
          <w:tcPr>
            <w:tcW w:w="3402" w:type="dxa"/>
            <w:tcBorders>
              <w:left w:val="single" w:sz="6" w:space="0" w:color="auto"/>
              <w:bottom w:val="single" w:sz="6" w:space="0" w:color="auto"/>
              <w:right w:val="single" w:sz="6" w:space="0" w:color="auto"/>
            </w:tcBorders>
          </w:tcPr>
          <w:p w:rsidR="00B04E0A" w:rsidRDefault="00B04E0A" w:rsidP="003E6CEB">
            <w:pPr>
              <w:tabs>
                <w:tab w:val="left" w:pos="1335"/>
                <w:tab w:val="left" w:pos="1371"/>
                <w:tab w:val="center" w:pos="1593"/>
              </w:tabs>
              <w:rPr>
                <w:b/>
                <w:bCs/>
                <w:rtl/>
                <w:lang w:bidi="ar-EG"/>
              </w:rPr>
            </w:pPr>
            <w:r>
              <w:rPr>
                <w:b/>
                <w:bCs/>
                <w:rtl/>
                <w:lang w:bidi="ar-EG"/>
              </w:rPr>
              <w:t>University, Roorkee</w:t>
            </w:r>
          </w:p>
        </w:tc>
        <w:tc>
          <w:tcPr>
            <w:tcW w:w="2695" w:type="dxa"/>
            <w:tcBorders>
              <w:left w:val="single" w:sz="6" w:space="0" w:color="auto"/>
              <w:bottom w:val="single" w:sz="6" w:space="0" w:color="auto"/>
              <w:right w:val="double" w:sz="6" w:space="0" w:color="auto"/>
            </w:tcBorders>
          </w:tcPr>
          <w:p w:rsidR="00B04E0A" w:rsidRDefault="00B04E0A" w:rsidP="008377BE">
            <w:pPr>
              <w:jc w:val="center"/>
              <w:rPr>
                <w:b/>
                <w:bCs/>
                <w:lang w:bidi="ar-EG"/>
              </w:rPr>
            </w:pPr>
            <w:r>
              <w:rPr>
                <w:b/>
                <w:bCs/>
                <w:rtl/>
                <w:lang w:bidi="ar-EG"/>
              </w:rPr>
              <w:t>1988</w:t>
            </w:r>
          </w:p>
        </w:tc>
      </w:tr>
      <w:tr w:rsidR="005E3D93" w:rsidRPr="005E3D93" w:rsidTr="00DB6E87">
        <w:tc>
          <w:tcPr>
            <w:tcW w:w="1985" w:type="dxa"/>
            <w:tcBorders>
              <w:top w:val="single" w:sz="6" w:space="0" w:color="auto"/>
              <w:left w:val="double" w:sz="6" w:space="0" w:color="auto"/>
              <w:bottom w:val="single" w:sz="6" w:space="0" w:color="auto"/>
              <w:right w:val="single" w:sz="6" w:space="0" w:color="auto"/>
            </w:tcBorders>
          </w:tcPr>
          <w:p w:rsidR="005E3D93" w:rsidRPr="008377BE" w:rsidRDefault="007C688E" w:rsidP="008377BE">
            <w:pPr>
              <w:jc w:val="center"/>
              <w:rPr>
                <w:b/>
                <w:bCs/>
                <w:rtl/>
                <w:lang w:bidi="ar-EG"/>
              </w:rPr>
            </w:pPr>
            <w:r>
              <w:rPr>
                <w:b/>
                <w:bCs/>
                <w:rtl/>
                <w:lang w:bidi="ar-EG"/>
              </w:rPr>
              <w:t>Sc. M</w:t>
            </w:r>
          </w:p>
        </w:tc>
        <w:tc>
          <w:tcPr>
            <w:tcW w:w="1701" w:type="dxa"/>
            <w:tcBorders>
              <w:top w:val="single" w:sz="6" w:space="0" w:color="auto"/>
              <w:left w:val="single" w:sz="6" w:space="0" w:color="auto"/>
              <w:bottom w:val="single" w:sz="6" w:space="0" w:color="auto"/>
              <w:right w:val="single" w:sz="6" w:space="0" w:color="auto"/>
            </w:tcBorders>
          </w:tcPr>
          <w:p w:rsidR="005E3D93" w:rsidRPr="008377BE" w:rsidRDefault="007C688E" w:rsidP="008377BE">
            <w:pPr>
              <w:jc w:val="center"/>
              <w:rPr>
                <w:b/>
                <w:bCs/>
                <w:rtl/>
                <w:lang w:bidi="ar-EG"/>
              </w:rPr>
            </w:pPr>
            <w:r>
              <w:rPr>
                <w:b/>
                <w:bCs/>
                <w:rtl/>
                <w:lang w:bidi="ar-EG"/>
              </w:rPr>
              <w:t>Mathematics</w:t>
            </w:r>
          </w:p>
        </w:tc>
        <w:tc>
          <w:tcPr>
            <w:tcW w:w="3402" w:type="dxa"/>
            <w:tcBorders>
              <w:left w:val="single" w:sz="6" w:space="0" w:color="auto"/>
              <w:right w:val="single" w:sz="6" w:space="0" w:color="auto"/>
            </w:tcBorders>
          </w:tcPr>
          <w:p w:rsidR="005E3D93" w:rsidRPr="008377BE" w:rsidRDefault="007C688E" w:rsidP="008377BE">
            <w:pPr>
              <w:jc w:val="center"/>
              <w:rPr>
                <w:b/>
                <w:bCs/>
                <w:rtl/>
                <w:lang w:bidi="ar-EG"/>
              </w:rPr>
            </w:pPr>
            <w:r>
              <w:rPr>
                <w:b/>
                <w:bCs/>
                <w:rtl/>
                <w:lang w:bidi="ar-EG"/>
              </w:rPr>
              <w:t>India, University, Rohilkhand</w:t>
            </w:r>
          </w:p>
        </w:tc>
        <w:tc>
          <w:tcPr>
            <w:tcW w:w="2695" w:type="dxa"/>
            <w:tcBorders>
              <w:top w:val="single" w:sz="6" w:space="0" w:color="auto"/>
              <w:left w:val="single" w:sz="6" w:space="0" w:color="auto"/>
              <w:bottom w:val="single" w:sz="6" w:space="0" w:color="auto"/>
              <w:right w:val="double" w:sz="6" w:space="0" w:color="auto"/>
            </w:tcBorders>
          </w:tcPr>
          <w:p w:rsidR="005E3D93" w:rsidRPr="008377BE" w:rsidRDefault="007C688E" w:rsidP="008377BE">
            <w:pPr>
              <w:jc w:val="center"/>
              <w:rPr>
                <w:b/>
                <w:bCs/>
                <w:rtl/>
                <w:lang w:bidi="ar-EG"/>
              </w:rPr>
            </w:pPr>
            <w:r>
              <w:rPr>
                <w:b/>
                <w:bCs/>
                <w:lang w:bidi="ar-EG"/>
              </w:rPr>
              <w:t>1987</w:t>
            </w:r>
          </w:p>
        </w:tc>
      </w:tr>
      <w:tr w:rsidR="00DB6E87" w:rsidRPr="005E3D93" w:rsidTr="00B51619">
        <w:tc>
          <w:tcPr>
            <w:tcW w:w="1985" w:type="dxa"/>
            <w:tcBorders>
              <w:top w:val="single" w:sz="6" w:space="0" w:color="auto"/>
              <w:left w:val="double" w:sz="6" w:space="0" w:color="auto"/>
              <w:bottom w:val="single" w:sz="6" w:space="0" w:color="auto"/>
              <w:right w:val="single" w:sz="6" w:space="0" w:color="auto"/>
            </w:tcBorders>
          </w:tcPr>
          <w:p w:rsidR="00DB6E87" w:rsidRDefault="00DB6E87" w:rsidP="008377BE">
            <w:pPr>
              <w:jc w:val="center"/>
              <w:rPr>
                <w:b/>
                <w:bCs/>
                <w:rtl/>
                <w:lang w:bidi="ar-EG"/>
              </w:rPr>
            </w:pPr>
            <w:r>
              <w:rPr>
                <w:b/>
                <w:bCs/>
                <w:rtl/>
                <w:lang w:bidi="ar-EG"/>
              </w:rPr>
              <w:t>Sc.B</w:t>
            </w:r>
          </w:p>
        </w:tc>
        <w:tc>
          <w:tcPr>
            <w:tcW w:w="1701" w:type="dxa"/>
            <w:tcBorders>
              <w:top w:val="single" w:sz="6" w:space="0" w:color="auto"/>
              <w:left w:val="single" w:sz="6" w:space="0" w:color="auto"/>
              <w:bottom w:val="single" w:sz="6" w:space="0" w:color="auto"/>
              <w:right w:val="single" w:sz="6" w:space="0" w:color="auto"/>
            </w:tcBorders>
          </w:tcPr>
          <w:p w:rsidR="00DB6E87" w:rsidRPr="00DB6E87" w:rsidRDefault="00DB6E87" w:rsidP="00DB6E87">
            <w:pPr>
              <w:rPr>
                <w:b/>
                <w:sz w:val="20"/>
                <w:szCs w:val="20"/>
              </w:rPr>
            </w:pPr>
            <w:r w:rsidRPr="00DB6E87">
              <w:rPr>
                <w:b/>
                <w:sz w:val="20"/>
                <w:szCs w:val="20"/>
              </w:rPr>
              <w:t>Physics, Chemistry, Mathematics</w:t>
            </w:r>
          </w:p>
          <w:p w:rsidR="00DB6E87" w:rsidRDefault="00DB6E87" w:rsidP="008377BE">
            <w:pPr>
              <w:jc w:val="center"/>
              <w:rPr>
                <w:b/>
                <w:bCs/>
                <w:rtl/>
                <w:lang w:bidi="ar-EG"/>
              </w:rPr>
            </w:pPr>
          </w:p>
        </w:tc>
        <w:tc>
          <w:tcPr>
            <w:tcW w:w="3402" w:type="dxa"/>
            <w:tcBorders>
              <w:left w:val="single" w:sz="6" w:space="0" w:color="auto"/>
              <w:bottom w:val="single" w:sz="6" w:space="0" w:color="auto"/>
              <w:right w:val="single" w:sz="6" w:space="0" w:color="auto"/>
            </w:tcBorders>
          </w:tcPr>
          <w:p w:rsidR="00DB6E87" w:rsidRDefault="00DB6E87" w:rsidP="008377BE">
            <w:pPr>
              <w:jc w:val="center"/>
              <w:rPr>
                <w:b/>
                <w:bCs/>
                <w:rtl/>
                <w:lang w:bidi="ar-EG"/>
              </w:rPr>
            </w:pPr>
          </w:p>
          <w:p w:rsidR="00DB6E87" w:rsidRDefault="00DB6E87" w:rsidP="008377BE">
            <w:pPr>
              <w:jc w:val="center"/>
              <w:rPr>
                <w:b/>
                <w:bCs/>
                <w:rtl/>
                <w:lang w:bidi="ar-EG"/>
              </w:rPr>
            </w:pPr>
            <w:r>
              <w:rPr>
                <w:b/>
                <w:bCs/>
                <w:rtl/>
                <w:lang w:bidi="ar-EG"/>
              </w:rPr>
              <w:t>India, University, Rohilkhand</w:t>
            </w:r>
          </w:p>
        </w:tc>
        <w:tc>
          <w:tcPr>
            <w:tcW w:w="2695" w:type="dxa"/>
            <w:tcBorders>
              <w:top w:val="single" w:sz="6" w:space="0" w:color="auto"/>
              <w:left w:val="single" w:sz="6" w:space="0" w:color="auto"/>
              <w:bottom w:val="single" w:sz="6" w:space="0" w:color="auto"/>
              <w:right w:val="double" w:sz="6" w:space="0" w:color="auto"/>
            </w:tcBorders>
          </w:tcPr>
          <w:p w:rsidR="00DB6E87" w:rsidRDefault="00DB6E87" w:rsidP="008377BE">
            <w:pPr>
              <w:jc w:val="center"/>
              <w:rPr>
                <w:b/>
                <w:bCs/>
                <w:lang w:bidi="ar-EG"/>
              </w:rPr>
            </w:pPr>
            <w:r>
              <w:rPr>
                <w:b/>
                <w:bCs/>
                <w:rtl/>
                <w:lang w:bidi="ar-EG"/>
              </w:rPr>
              <w:t>1984</w:t>
            </w:r>
          </w:p>
        </w:tc>
      </w:tr>
    </w:tbl>
    <w:p w:rsidR="005E3D93" w:rsidRPr="005E3D93" w:rsidRDefault="005E3D93" w:rsidP="005E3D93">
      <w:pPr>
        <w:rPr>
          <w:rtl/>
          <w:lang w:bidi="ar-EG"/>
        </w:rPr>
      </w:pPr>
    </w:p>
    <w:p w:rsidR="005E3D93" w:rsidRPr="005E3D93" w:rsidRDefault="005E3D93" w:rsidP="005E3D93">
      <w:pPr>
        <w:rPr>
          <w:rtl/>
          <w:lang w:bidi="ar-EG"/>
        </w:rPr>
      </w:pPr>
    </w:p>
    <w:p w:rsidR="005E3D93" w:rsidRPr="005E3D93" w:rsidRDefault="005E3D93" w:rsidP="005E3D93">
      <w:pPr>
        <w:rPr>
          <w:rtl/>
          <w:lang w:bidi="ar-EG"/>
        </w:rPr>
      </w:pPr>
    </w:p>
    <w:p w:rsidR="005E3D93" w:rsidRPr="005E3D93" w:rsidRDefault="005E3D93" w:rsidP="005E3D93">
      <w:pPr>
        <w:rPr>
          <w:rtl/>
          <w:lang w:bidi="ar-EG"/>
        </w:rPr>
      </w:pPr>
    </w:p>
    <w:p w:rsidR="005E3D93" w:rsidRPr="005E3D93" w:rsidRDefault="005E3D93" w:rsidP="005E3D93">
      <w:pPr>
        <w:rPr>
          <w:rtl/>
          <w:lang w:bidi="ar-EG"/>
        </w:rPr>
      </w:pPr>
    </w:p>
    <w:tbl>
      <w:tblPr>
        <w:bidiVisual/>
        <w:tblW w:w="10598" w:type="dxa"/>
        <w:tblLayout w:type="fixed"/>
        <w:tblCellMar>
          <w:left w:w="107" w:type="dxa"/>
          <w:right w:w="107" w:type="dxa"/>
        </w:tblCellMar>
        <w:tblLook w:val="0000"/>
      </w:tblPr>
      <w:tblGrid>
        <w:gridCol w:w="538"/>
        <w:gridCol w:w="292"/>
        <w:gridCol w:w="1864"/>
        <w:gridCol w:w="3018"/>
        <w:gridCol w:w="1580"/>
        <w:gridCol w:w="3306"/>
      </w:tblGrid>
      <w:tr w:rsidR="005E3D93" w:rsidRPr="005E3D93" w:rsidTr="00D3058B">
        <w:trPr>
          <w:trHeight w:hRule="exact" w:val="500"/>
        </w:trPr>
        <w:tc>
          <w:tcPr>
            <w:tcW w:w="538" w:type="dxa"/>
          </w:tcPr>
          <w:p w:rsidR="005E3D93" w:rsidRDefault="005E3D93" w:rsidP="005E3D93">
            <w:pPr>
              <w:rPr>
                <w:lang w:bidi="ar-EG"/>
              </w:rPr>
            </w:pPr>
          </w:p>
          <w:p w:rsidR="00D87A5C" w:rsidRDefault="00D87A5C" w:rsidP="005E3D93">
            <w:pPr>
              <w:rPr>
                <w:lang w:bidi="ar-EG"/>
              </w:rPr>
            </w:pPr>
          </w:p>
          <w:p w:rsidR="00D3058B" w:rsidRPr="005E3D93" w:rsidRDefault="00D3058B" w:rsidP="005E3D93">
            <w:pPr>
              <w:rPr>
                <w:rtl/>
                <w:lang w:bidi="ar-EG"/>
              </w:rPr>
            </w:pPr>
          </w:p>
        </w:tc>
        <w:tc>
          <w:tcPr>
            <w:tcW w:w="292" w:type="dxa"/>
          </w:tcPr>
          <w:p w:rsidR="005E3D93" w:rsidRPr="005E3D93" w:rsidRDefault="005E3D93" w:rsidP="005E3D93">
            <w:pPr>
              <w:rPr>
                <w:rtl/>
                <w:lang w:bidi="ar-EG"/>
              </w:rPr>
            </w:pPr>
          </w:p>
        </w:tc>
        <w:tc>
          <w:tcPr>
            <w:tcW w:w="1864" w:type="dxa"/>
            <w:tcBorders>
              <w:top w:val="double" w:sz="6" w:space="0" w:color="auto"/>
              <w:left w:val="double" w:sz="6" w:space="0" w:color="auto"/>
              <w:bottom w:val="single" w:sz="6" w:space="0" w:color="auto"/>
              <w:right w:val="single" w:sz="6" w:space="0" w:color="auto"/>
            </w:tcBorders>
            <w:shd w:val="clear" w:color="auto" w:fill="D9D9D9"/>
          </w:tcPr>
          <w:p w:rsidR="005E3D93" w:rsidRPr="00AA4753" w:rsidRDefault="005E3D93" w:rsidP="005E3D93">
            <w:pPr>
              <w:rPr>
                <w:b/>
                <w:bCs/>
                <w:rtl/>
                <w:lang w:bidi="ar-EG"/>
              </w:rPr>
            </w:pPr>
            <w:r w:rsidRPr="00AA4753">
              <w:rPr>
                <w:b/>
                <w:bCs/>
                <w:rtl/>
                <w:lang w:bidi="ar-EG"/>
              </w:rPr>
              <w:t>التخـصص العام</w:t>
            </w:r>
          </w:p>
        </w:tc>
        <w:tc>
          <w:tcPr>
            <w:tcW w:w="3018" w:type="dxa"/>
            <w:tcBorders>
              <w:top w:val="double" w:sz="6" w:space="0" w:color="auto"/>
              <w:left w:val="single" w:sz="6" w:space="0" w:color="auto"/>
              <w:bottom w:val="single" w:sz="6" w:space="0" w:color="auto"/>
              <w:right w:val="single" w:sz="6" w:space="0" w:color="auto"/>
            </w:tcBorders>
          </w:tcPr>
          <w:p w:rsidR="005E3D93" w:rsidRPr="00AA4753" w:rsidRDefault="008C5E99" w:rsidP="00F60CC2">
            <w:pPr>
              <w:jc w:val="center"/>
              <w:rPr>
                <w:b/>
                <w:bCs/>
                <w:rtl/>
                <w:lang w:bidi="ar-EG"/>
              </w:rPr>
            </w:pPr>
            <w:r>
              <w:rPr>
                <w:b/>
                <w:bCs/>
                <w:rtl/>
                <w:lang w:bidi="ar-EG"/>
              </w:rPr>
              <w:t>Pure Mathematics</w:t>
            </w:r>
          </w:p>
        </w:tc>
        <w:tc>
          <w:tcPr>
            <w:tcW w:w="1580" w:type="dxa"/>
            <w:tcBorders>
              <w:top w:val="double" w:sz="6" w:space="0" w:color="auto"/>
              <w:left w:val="single" w:sz="6" w:space="0" w:color="auto"/>
              <w:bottom w:val="single" w:sz="6" w:space="0" w:color="auto"/>
              <w:right w:val="single" w:sz="6" w:space="0" w:color="auto"/>
            </w:tcBorders>
            <w:shd w:val="clear" w:color="auto" w:fill="D9D9D9"/>
          </w:tcPr>
          <w:p w:rsidR="005E3D93" w:rsidRPr="00AA4753" w:rsidRDefault="005E3D93" w:rsidP="005E3D93">
            <w:pPr>
              <w:rPr>
                <w:b/>
                <w:bCs/>
                <w:rtl/>
                <w:lang w:bidi="ar-EG"/>
              </w:rPr>
            </w:pPr>
            <w:r w:rsidRPr="00AA4753">
              <w:rPr>
                <w:b/>
                <w:bCs/>
                <w:rtl/>
                <w:lang w:bidi="ar-EG"/>
              </w:rPr>
              <w:t>التخصص ال</w:t>
            </w:r>
            <w:r w:rsidRPr="00AA4753">
              <w:rPr>
                <w:rFonts w:hint="cs"/>
                <w:b/>
                <w:bCs/>
                <w:rtl/>
                <w:lang w:bidi="ar-EG"/>
              </w:rPr>
              <w:t>دقيق</w:t>
            </w:r>
          </w:p>
        </w:tc>
        <w:tc>
          <w:tcPr>
            <w:tcW w:w="3306" w:type="dxa"/>
            <w:tcBorders>
              <w:top w:val="double" w:sz="6" w:space="0" w:color="auto"/>
              <w:left w:val="single" w:sz="6" w:space="0" w:color="auto"/>
              <w:bottom w:val="single" w:sz="6" w:space="0" w:color="auto"/>
              <w:right w:val="double" w:sz="6" w:space="0" w:color="auto"/>
            </w:tcBorders>
          </w:tcPr>
          <w:p w:rsidR="005E3D93" w:rsidRPr="00AA4753" w:rsidRDefault="008C5E99" w:rsidP="00F60CC2">
            <w:pPr>
              <w:jc w:val="center"/>
              <w:rPr>
                <w:b/>
                <w:bCs/>
                <w:rtl/>
                <w:lang w:bidi="ar-EG"/>
              </w:rPr>
            </w:pPr>
            <w:r>
              <w:rPr>
                <w:b/>
                <w:bCs/>
                <w:rtl/>
                <w:lang w:bidi="ar-EG"/>
              </w:rPr>
              <w:t>Complex Analysis</w:t>
            </w:r>
          </w:p>
        </w:tc>
      </w:tr>
      <w:tr w:rsidR="00EA3924" w:rsidRPr="005E3D93" w:rsidTr="00B53B1D">
        <w:tc>
          <w:tcPr>
            <w:tcW w:w="538" w:type="dxa"/>
          </w:tcPr>
          <w:p w:rsidR="00EA3924" w:rsidRPr="005E3D93" w:rsidRDefault="00EA3924" w:rsidP="00F60CC2">
            <w:pPr>
              <w:spacing w:after="0"/>
              <w:rPr>
                <w:rtl/>
                <w:lang w:bidi="ar-EG"/>
              </w:rPr>
            </w:pPr>
          </w:p>
        </w:tc>
        <w:tc>
          <w:tcPr>
            <w:tcW w:w="292" w:type="dxa"/>
          </w:tcPr>
          <w:p w:rsidR="00EA3924" w:rsidRPr="005E3D93" w:rsidRDefault="00EA3924" w:rsidP="00F60CC2">
            <w:pPr>
              <w:spacing w:after="0"/>
              <w:rPr>
                <w:rtl/>
                <w:lang w:bidi="ar-EG"/>
              </w:rPr>
            </w:pPr>
          </w:p>
        </w:tc>
        <w:tc>
          <w:tcPr>
            <w:tcW w:w="1864" w:type="dxa"/>
            <w:tcBorders>
              <w:top w:val="single" w:sz="6" w:space="0" w:color="auto"/>
              <w:left w:val="double" w:sz="6" w:space="0" w:color="auto"/>
              <w:right w:val="single" w:sz="6" w:space="0" w:color="auto"/>
            </w:tcBorders>
            <w:shd w:val="clear" w:color="auto" w:fill="D9D9D9"/>
          </w:tcPr>
          <w:p w:rsidR="00EA3924" w:rsidRPr="00AA4753" w:rsidRDefault="00EA3924" w:rsidP="00F60CC2">
            <w:pPr>
              <w:spacing w:after="0" w:line="240" w:lineRule="auto"/>
              <w:rPr>
                <w:b/>
                <w:bCs/>
                <w:rtl/>
                <w:lang w:bidi="ar-EG"/>
              </w:rPr>
            </w:pPr>
            <w:r w:rsidRPr="00AA4753">
              <w:rPr>
                <w:b/>
                <w:bCs/>
                <w:rtl/>
                <w:lang w:bidi="ar-EG"/>
              </w:rPr>
              <w:t>مـجالات الاهتمام</w:t>
            </w:r>
          </w:p>
        </w:tc>
        <w:tc>
          <w:tcPr>
            <w:tcW w:w="7904" w:type="dxa"/>
            <w:gridSpan w:val="3"/>
            <w:vMerge w:val="restart"/>
            <w:tcBorders>
              <w:top w:val="single" w:sz="6" w:space="0" w:color="auto"/>
              <w:left w:val="single" w:sz="6" w:space="0" w:color="auto"/>
              <w:right w:val="double" w:sz="6" w:space="0" w:color="auto"/>
            </w:tcBorders>
          </w:tcPr>
          <w:p w:rsidR="00247EFE" w:rsidRPr="00487D76" w:rsidRDefault="00247EFE" w:rsidP="00247EFE">
            <w:pPr>
              <w:rPr>
                <w:b/>
                <w:sz w:val="20"/>
                <w:szCs w:val="20"/>
              </w:rPr>
            </w:pPr>
            <w:r w:rsidRPr="00487D76">
              <w:rPr>
                <w:b/>
                <w:sz w:val="20"/>
                <w:szCs w:val="20"/>
              </w:rPr>
              <w:t>Wavelet analysis, Growth and approximation of entire functions</w:t>
            </w:r>
          </w:p>
          <w:p w:rsidR="00EA3924" w:rsidRPr="00AA4753" w:rsidRDefault="008C5E99" w:rsidP="00247EFE">
            <w:pPr>
              <w:spacing w:after="0"/>
              <w:jc w:val="center"/>
              <w:rPr>
                <w:b/>
                <w:bCs/>
                <w:rtl/>
                <w:lang w:bidi="ar-EG"/>
              </w:rPr>
            </w:pPr>
            <w:r>
              <w:rPr>
                <w:rFonts w:hint="cs"/>
                <w:b/>
                <w:bCs/>
                <w:rtl/>
                <w:lang w:bidi="ar-EG"/>
              </w:rPr>
              <w:t xml:space="preserve"> </w:t>
            </w:r>
          </w:p>
        </w:tc>
      </w:tr>
      <w:tr w:rsidR="00EA3924" w:rsidRPr="005E3D93" w:rsidTr="00B53B1D">
        <w:tc>
          <w:tcPr>
            <w:tcW w:w="538" w:type="dxa"/>
          </w:tcPr>
          <w:p w:rsidR="00EA3924" w:rsidRPr="005E3D93" w:rsidRDefault="00EA3924" w:rsidP="00F60CC2">
            <w:pPr>
              <w:spacing w:after="0"/>
              <w:rPr>
                <w:rtl/>
                <w:lang w:bidi="ar-EG"/>
              </w:rPr>
            </w:pPr>
          </w:p>
        </w:tc>
        <w:tc>
          <w:tcPr>
            <w:tcW w:w="292" w:type="dxa"/>
          </w:tcPr>
          <w:p w:rsidR="00EA3924" w:rsidRPr="005E3D93" w:rsidRDefault="00EA3924" w:rsidP="00F60CC2">
            <w:pPr>
              <w:spacing w:after="0"/>
              <w:rPr>
                <w:rtl/>
                <w:lang w:bidi="ar-EG"/>
              </w:rPr>
            </w:pPr>
          </w:p>
        </w:tc>
        <w:tc>
          <w:tcPr>
            <w:tcW w:w="1864" w:type="dxa"/>
            <w:tcBorders>
              <w:left w:val="double" w:sz="6" w:space="0" w:color="auto"/>
              <w:bottom w:val="double" w:sz="6" w:space="0" w:color="auto"/>
              <w:right w:val="single" w:sz="6" w:space="0" w:color="auto"/>
            </w:tcBorders>
            <w:shd w:val="clear" w:color="auto" w:fill="D9D9D9"/>
          </w:tcPr>
          <w:p w:rsidR="00EA3924" w:rsidRPr="00AA4753" w:rsidRDefault="00EA3924" w:rsidP="00F60CC2">
            <w:pPr>
              <w:spacing w:after="0" w:line="240" w:lineRule="auto"/>
              <w:rPr>
                <w:b/>
                <w:bCs/>
                <w:rtl/>
                <w:lang w:bidi="ar-EG"/>
              </w:rPr>
            </w:pPr>
            <w:r w:rsidRPr="00AA4753">
              <w:rPr>
                <w:b/>
                <w:bCs/>
                <w:rtl/>
                <w:lang w:bidi="ar-EG"/>
              </w:rPr>
              <w:t>العلمية</w:t>
            </w:r>
            <w:r w:rsidRPr="00AA4753">
              <w:rPr>
                <w:rFonts w:hint="cs"/>
                <w:b/>
                <w:bCs/>
                <w:rtl/>
                <w:lang w:bidi="ar-EG"/>
              </w:rPr>
              <w:t xml:space="preserve"> والبحثية</w:t>
            </w:r>
          </w:p>
        </w:tc>
        <w:tc>
          <w:tcPr>
            <w:tcW w:w="7904" w:type="dxa"/>
            <w:gridSpan w:val="3"/>
            <w:vMerge/>
            <w:tcBorders>
              <w:left w:val="single" w:sz="6" w:space="0" w:color="auto"/>
              <w:bottom w:val="double" w:sz="6" w:space="0" w:color="auto"/>
              <w:right w:val="double" w:sz="6" w:space="0" w:color="auto"/>
            </w:tcBorders>
          </w:tcPr>
          <w:p w:rsidR="00EA3924" w:rsidRPr="00AA4753" w:rsidRDefault="00EA3924" w:rsidP="00F60CC2">
            <w:pPr>
              <w:spacing w:after="0"/>
              <w:rPr>
                <w:b/>
                <w:bCs/>
                <w:rtl/>
                <w:lang w:bidi="ar-EG"/>
              </w:rPr>
            </w:pPr>
          </w:p>
        </w:tc>
      </w:tr>
    </w:tbl>
    <w:tbl>
      <w:tblPr>
        <w:tblpPr w:leftFromText="180" w:rightFromText="180" w:vertAnchor="text" w:horzAnchor="margin" w:tblpY="-1399"/>
        <w:bidiVisual/>
        <w:tblW w:w="10598" w:type="dxa"/>
        <w:tblLayout w:type="fixed"/>
        <w:tblCellMar>
          <w:left w:w="107" w:type="dxa"/>
          <w:right w:w="107" w:type="dxa"/>
        </w:tblCellMar>
        <w:tblLook w:val="0000"/>
      </w:tblPr>
      <w:tblGrid>
        <w:gridCol w:w="4501"/>
        <w:gridCol w:w="6097"/>
      </w:tblGrid>
      <w:tr w:rsidR="005E3D93" w:rsidRPr="005E3D93" w:rsidTr="00F60CC2">
        <w:tc>
          <w:tcPr>
            <w:tcW w:w="4501" w:type="dxa"/>
            <w:tcBorders>
              <w:top w:val="single" w:sz="6" w:space="0" w:color="auto"/>
              <w:left w:val="single" w:sz="6" w:space="0" w:color="auto"/>
              <w:bottom w:val="single" w:sz="6" w:space="0" w:color="auto"/>
              <w:right w:val="single" w:sz="6" w:space="0" w:color="auto"/>
            </w:tcBorders>
            <w:shd w:val="clear" w:color="auto" w:fill="D9D9D9"/>
          </w:tcPr>
          <w:p w:rsidR="005E3D93" w:rsidRPr="005E3D93" w:rsidRDefault="005E3D93" w:rsidP="005E3D93">
            <w:pPr>
              <w:rPr>
                <w:b/>
                <w:bCs/>
                <w:rtl/>
              </w:rPr>
            </w:pPr>
            <w:r w:rsidRPr="005E3D93">
              <w:rPr>
                <w:rFonts w:hint="cs"/>
                <w:b/>
                <w:bCs/>
                <w:rtl/>
              </w:rPr>
              <w:t>3-</w:t>
            </w:r>
            <w:r w:rsidRPr="005E3D93">
              <w:rPr>
                <w:b/>
                <w:bCs/>
                <w:rtl/>
              </w:rPr>
              <w:t>التخصص ومجالات الاهتمام</w:t>
            </w:r>
            <w:r w:rsidRPr="005E3D93">
              <w:rPr>
                <w:rFonts w:hint="cs"/>
                <w:b/>
                <w:bCs/>
                <w:rtl/>
              </w:rPr>
              <w:t xml:space="preserve"> العلمية والبحثية</w:t>
            </w:r>
          </w:p>
        </w:tc>
        <w:tc>
          <w:tcPr>
            <w:tcW w:w="6097" w:type="dxa"/>
            <w:tcBorders>
              <w:left w:val="nil"/>
            </w:tcBorders>
          </w:tcPr>
          <w:p w:rsidR="005E3D93" w:rsidRPr="005E3D93" w:rsidRDefault="005E3D93" w:rsidP="005E3D93">
            <w:pPr>
              <w:rPr>
                <w:rtl/>
                <w:lang w:bidi="ar-EG"/>
              </w:rPr>
            </w:pPr>
          </w:p>
        </w:tc>
      </w:tr>
      <w:tr w:rsidR="00F60CC2" w:rsidRPr="005E3D93" w:rsidTr="00EA3924">
        <w:tc>
          <w:tcPr>
            <w:tcW w:w="4501" w:type="dxa"/>
            <w:tcBorders>
              <w:top w:val="single" w:sz="6" w:space="0" w:color="auto"/>
            </w:tcBorders>
            <w:shd w:val="clear" w:color="auto" w:fill="auto"/>
          </w:tcPr>
          <w:p w:rsidR="00F60CC2" w:rsidRPr="005E3D93" w:rsidRDefault="00F60CC2" w:rsidP="00F60CC2">
            <w:pPr>
              <w:jc w:val="center"/>
              <w:rPr>
                <w:b/>
                <w:bCs/>
                <w:rtl/>
              </w:rPr>
            </w:pPr>
          </w:p>
        </w:tc>
        <w:tc>
          <w:tcPr>
            <w:tcW w:w="6097" w:type="dxa"/>
            <w:tcBorders>
              <w:left w:val="nil"/>
            </w:tcBorders>
          </w:tcPr>
          <w:p w:rsidR="00F60CC2" w:rsidRPr="005E3D93" w:rsidRDefault="00F60CC2" w:rsidP="005E3D93">
            <w:pPr>
              <w:rPr>
                <w:rtl/>
                <w:lang w:bidi="ar-EG"/>
              </w:rPr>
            </w:pPr>
          </w:p>
        </w:tc>
      </w:tr>
    </w:tbl>
    <w:p w:rsidR="005E3D93" w:rsidRDefault="005E3D93" w:rsidP="005E3D93">
      <w:pPr>
        <w:rPr>
          <w:rtl/>
          <w:lang w:bidi="ar-EG"/>
        </w:rPr>
      </w:pPr>
    </w:p>
    <w:p w:rsidR="004C0ACC" w:rsidRPr="005E3D93" w:rsidRDefault="004C0ACC" w:rsidP="005E3D93">
      <w:pPr>
        <w:rPr>
          <w:rtl/>
          <w:lang w:bidi="ar-EG"/>
        </w:rPr>
      </w:pPr>
    </w:p>
    <w:tbl>
      <w:tblPr>
        <w:bidiVisual/>
        <w:tblW w:w="0" w:type="auto"/>
        <w:tblLayout w:type="fixed"/>
        <w:tblCellMar>
          <w:left w:w="107" w:type="dxa"/>
          <w:right w:w="107" w:type="dxa"/>
        </w:tblCellMar>
        <w:tblLook w:val="0000"/>
      </w:tblPr>
      <w:tblGrid>
        <w:gridCol w:w="3682"/>
        <w:gridCol w:w="4678"/>
      </w:tblGrid>
      <w:tr w:rsidR="005E3D93" w:rsidRPr="005E3D93" w:rsidTr="00B51619">
        <w:tc>
          <w:tcPr>
            <w:tcW w:w="3682" w:type="dxa"/>
            <w:tcBorders>
              <w:top w:val="single" w:sz="6" w:space="0" w:color="auto"/>
              <w:left w:val="single" w:sz="6" w:space="0" w:color="auto"/>
              <w:bottom w:val="single" w:sz="6" w:space="0" w:color="auto"/>
              <w:right w:val="single" w:sz="6" w:space="0" w:color="auto"/>
            </w:tcBorders>
            <w:shd w:val="clear" w:color="auto" w:fill="D9D9D9"/>
          </w:tcPr>
          <w:p w:rsidR="005E3D93" w:rsidRPr="005E3D93" w:rsidRDefault="005E3D93" w:rsidP="005E3D93">
            <w:pPr>
              <w:rPr>
                <w:rtl/>
                <w:lang w:bidi="ar-EG"/>
              </w:rPr>
            </w:pPr>
            <w:r w:rsidRPr="005E3D93">
              <w:rPr>
                <w:rFonts w:hint="cs"/>
                <w:b/>
                <w:bCs/>
                <w:rtl/>
              </w:rPr>
              <w:t>4-التاريخ الوظيفي ( بدءاً من آخر وظيفة )</w:t>
            </w:r>
          </w:p>
        </w:tc>
        <w:tc>
          <w:tcPr>
            <w:tcW w:w="4678" w:type="dxa"/>
            <w:tcBorders>
              <w:left w:val="nil"/>
            </w:tcBorders>
          </w:tcPr>
          <w:p w:rsidR="005E3D93" w:rsidRPr="005E3D93" w:rsidRDefault="005E3D93" w:rsidP="005E3D93">
            <w:pPr>
              <w:rPr>
                <w:rtl/>
                <w:lang w:bidi="ar-EG"/>
              </w:rPr>
            </w:pPr>
          </w:p>
        </w:tc>
      </w:tr>
    </w:tbl>
    <w:p w:rsidR="005E3D93" w:rsidRDefault="005E3D93" w:rsidP="005E3D93">
      <w:pPr>
        <w:rPr>
          <w:rtl/>
          <w:lang w:bidi="ar-EG"/>
        </w:rPr>
      </w:pPr>
    </w:p>
    <w:p w:rsidR="004C0ACC" w:rsidRPr="005E3D93" w:rsidRDefault="004C0ACC" w:rsidP="005E3D93">
      <w:pPr>
        <w:rPr>
          <w:rtl/>
          <w:lang w:bidi="ar-EG"/>
        </w:rPr>
      </w:pPr>
    </w:p>
    <w:tbl>
      <w:tblPr>
        <w:bidiVisual/>
        <w:tblW w:w="10455" w:type="dxa"/>
        <w:tblLayout w:type="fixed"/>
        <w:tblCellMar>
          <w:left w:w="107" w:type="dxa"/>
          <w:right w:w="107" w:type="dxa"/>
        </w:tblCellMar>
        <w:tblLook w:val="0000"/>
      </w:tblPr>
      <w:tblGrid>
        <w:gridCol w:w="531"/>
        <w:gridCol w:w="288"/>
        <w:gridCol w:w="2194"/>
        <w:gridCol w:w="5174"/>
        <w:gridCol w:w="2268"/>
      </w:tblGrid>
      <w:tr w:rsidR="005E3D93" w:rsidRPr="005E3D93" w:rsidTr="00B51619">
        <w:trPr>
          <w:trHeight w:hRule="exact" w:val="397"/>
        </w:trPr>
        <w:tc>
          <w:tcPr>
            <w:tcW w:w="531" w:type="dxa"/>
          </w:tcPr>
          <w:p w:rsidR="005E3D93" w:rsidRPr="005E3D93" w:rsidRDefault="005E3D93" w:rsidP="005E3D93">
            <w:pPr>
              <w:rPr>
                <w:rtl/>
                <w:lang w:bidi="ar-EG"/>
              </w:rPr>
            </w:pPr>
          </w:p>
        </w:tc>
        <w:tc>
          <w:tcPr>
            <w:tcW w:w="288" w:type="dxa"/>
            <w:tcBorders>
              <w:right w:val="double" w:sz="4" w:space="0" w:color="auto"/>
            </w:tcBorders>
          </w:tcPr>
          <w:p w:rsidR="005E3D93" w:rsidRPr="005E3D93" w:rsidRDefault="005E3D93" w:rsidP="005E3D93">
            <w:pPr>
              <w:rPr>
                <w:rtl/>
                <w:lang w:bidi="ar-EG"/>
              </w:rPr>
            </w:pPr>
          </w:p>
        </w:tc>
        <w:tc>
          <w:tcPr>
            <w:tcW w:w="2194" w:type="dxa"/>
            <w:tcBorders>
              <w:top w:val="double" w:sz="4" w:space="0" w:color="auto"/>
              <w:left w:val="double" w:sz="4" w:space="0" w:color="auto"/>
              <w:bottom w:val="single" w:sz="4" w:space="0" w:color="auto"/>
            </w:tcBorders>
            <w:shd w:val="clear" w:color="auto" w:fill="D9D9D9"/>
          </w:tcPr>
          <w:p w:rsidR="005E3D93" w:rsidRPr="00AA4753" w:rsidRDefault="005E3D93" w:rsidP="00AA4753">
            <w:pPr>
              <w:jc w:val="center"/>
              <w:rPr>
                <w:b/>
                <w:bCs/>
                <w:rtl/>
                <w:lang w:bidi="ar-EG"/>
              </w:rPr>
            </w:pPr>
            <w:r w:rsidRPr="00AA4753">
              <w:rPr>
                <w:b/>
                <w:bCs/>
                <w:rtl/>
                <w:lang w:bidi="ar-EG"/>
              </w:rPr>
              <w:t>الوظيفة</w:t>
            </w:r>
          </w:p>
        </w:tc>
        <w:tc>
          <w:tcPr>
            <w:tcW w:w="5174" w:type="dxa"/>
            <w:tcBorders>
              <w:top w:val="double" w:sz="4" w:space="0" w:color="auto"/>
              <w:left w:val="single" w:sz="6" w:space="0" w:color="auto"/>
              <w:bottom w:val="single" w:sz="4" w:space="0" w:color="auto"/>
              <w:right w:val="single" w:sz="6" w:space="0" w:color="auto"/>
            </w:tcBorders>
            <w:shd w:val="clear" w:color="auto" w:fill="D9D9D9"/>
          </w:tcPr>
          <w:p w:rsidR="005E3D93" w:rsidRPr="00AA4753" w:rsidRDefault="005E3D93" w:rsidP="00AA4753">
            <w:pPr>
              <w:jc w:val="center"/>
              <w:rPr>
                <w:b/>
                <w:bCs/>
                <w:rtl/>
                <w:lang w:bidi="ar-EG"/>
              </w:rPr>
            </w:pPr>
            <w:r w:rsidRPr="00AA4753">
              <w:rPr>
                <w:b/>
                <w:bCs/>
                <w:rtl/>
                <w:lang w:bidi="ar-EG"/>
              </w:rPr>
              <w:t>جهة العمل وعنوانها</w:t>
            </w:r>
          </w:p>
        </w:tc>
        <w:tc>
          <w:tcPr>
            <w:tcW w:w="2268" w:type="dxa"/>
            <w:tcBorders>
              <w:top w:val="double" w:sz="4" w:space="0" w:color="auto"/>
              <w:left w:val="nil"/>
              <w:bottom w:val="single" w:sz="4" w:space="0" w:color="auto"/>
              <w:right w:val="double" w:sz="4" w:space="0" w:color="auto"/>
            </w:tcBorders>
            <w:shd w:val="clear" w:color="auto" w:fill="D9D9D9"/>
          </w:tcPr>
          <w:p w:rsidR="005E3D93" w:rsidRPr="00AA4753" w:rsidRDefault="005E3D93" w:rsidP="00AA4753">
            <w:pPr>
              <w:jc w:val="center"/>
              <w:rPr>
                <w:b/>
                <w:bCs/>
                <w:rtl/>
                <w:lang w:bidi="ar-EG"/>
              </w:rPr>
            </w:pPr>
            <w:r w:rsidRPr="00AA4753">
              <w:rPr>
                <w:b/>
                <w:bCs/>
                <w:rtl/>
                <w:lang w:bidi="ar-EG"/>
              </w:rPr>
              <w:t>التاريخ</w:t>
            </w:r>
          </w:p>
        </w:tc>
      </w:tr>
      <w:tr w:rsidR="007C0653" w:rsidRPr="005E3D93" w:rsidTr="00B51619">
        <w:trPr>
          <w:trHeight w:hRule="exact" w:val="340"/>
        </w:trPr>
        <w:tc>
          <w:tcPr>
            <w:tcW w:w="531" w:type="dxa"/>
          </w:tcPr>
          <w:p w:rsidR="007C0653" w:rsidRPr="005E3D93" w:rsidRDefault="007C0653" w:rsidP="007C0653">
            <w:pPr>
              <w:rPr>
                <w:rtl/>
                <w:lang w:bidi="ar-EG"/>
              </w:rPr>
            </w:pPr>
          </w:p>
        </w:tc>
        <w:tc>
          <w:tcPr>
            <w:tcW w:w="288" w:type="dxa"/>
            <w:tcBorders>
              <w:right w:val="double" w:sz="4" w:space="0" w:color="auto"/>
            </w:tcBorders>
          </w:tcPr>
          <w:p w:rsidR="007C0653" w:rsidRPr="005E3D93" w:rsidRDefault="007C0653" w:rsidP="007C0653">
            <w:pPr>
              <w:rPr>
                <w:rtl/>
                <w:lang w:bidi="ar-EG"/>
              </w:rPr>
            </w:pPr>
          </w:p>
        </w:tc>
        <w:tc>
          <w:tcPr>
            <w:tcW w:w="2194" w:type="dxa"/>
            <w:tcBorders>
              <w:top w:val="single" w:sz="4" w:space="0" w:color="auto"/>
              <w:left w:val="double" w:sz="4" w:space="0" w:color="auto"/>
              <w:bottom w:val="single" w:sz="4" w:space="0" w:color="auto"/>
              <w:right w:val="single" w:sz="4" w:space="0" w:color="auto"/>
            </w:tcBorders>
          </w:tcPr>
          <w:p w:rsidR="007C0653" w:rsidRPr="00185622" w:rsidRDefault="00E62A20" w:rsidP="00185622">
            <w:pPr>
              <w:jc w:val="center"/>
              <w:rPr>
                <w:b/>
                <w:bCs/>
                <w:rtl/>
                <w:lang w:bidi="ar-EG"/>
              </w:rPr>
            </w:pPr>
            <w:r>
              <w:rPr>
                <w:b/>
                <w:bCs/>
                <w:rtl/>
                <w:lang w:bidi="ar-EG"/>
              </w:rPr>
              <w:t>Professor</w:t>
            </w:r>
          </w:p>
        </w:tc>
        <w:tc>
          <w:tcPr>
            <w:tcW w:w="5174" w:type="dxa"/>
            <w:tcBorders>
              <w:top w:val="single" w:sz="4" w:space="0" w:color="auto"/>
              <w:left w:val="single" w:sz="4" w:space="0" w:color="auto"/>
              <w:bottom w:val="single" w:sz="4" w:space="0" w:color="auto"/>
              <w:right w:val="single" w:sz="4" w:space="0" w:color="auto"/>
            </w:tcBorders>
          </w:tcPr>
          <w:p w:rsidR="007C0653" w:rsidRPr="00185622" w:rsidRDefault="00E62A20" w:rsidP="00185622">
            <w:pPr>
              <w:jc w:val="center"/>
              <w:rPr>
                <w:b/>
                <w:bCs/>
                <w:rtl/>
                <w:lang w:bidi="ar-EG"/>
              </w:rPr>
            </w:pPr>
            <w:r>
              <w:rPr>
                <w:b/>
                <w:bCs/>
                <w:rtl/>
                <w:lang w:bidi="ar-EG"/>
              </w:rPr>
              <w:t>University, Baha-Al</w:t>
            </w:r>
          </w:p>
        </w:tc>
        <w:tc>
          <w:tcPr>
            <w:tcW w:w="2268" w:type="dxa"/>
            <w:tcBorders>
              <w:top w:val="single" w:sz="4" w:space="0" w:color="auto"/>
              <w:left w:val="single" w:sz="4" w:space="0" w:color="auto"/>
              <w:bottom w:val="single" w:sz="4" w:space="0" w:color="auto"/>
              <w:right w:val="double" w:sz="4" w:space="0" w:color="auto"/>
            </w:tcBorders>
          </w:tcPr>
          <w:p w:rsidR="007C0653" w:rsidRPr="00185622" w:rsidRDefault="00E62A20" w:rsidP="00185622">
            <w:pPr>
              <w:jc w:val="center"/>
              <w:rPr>
                <w:b/>
                <w:bCs/>
                <w:rtl/>
                <w:lang w:bidi="ar-EG"/>
              </w:rPr>
            </w:pPr>
            <w:r>
              <w:rPr>
                <w:b/>
                <w:bCs/>
                <w:rtl/>
                <w:lang w:bidi="ar-EG"/>
              </w:rPr>
              <w:t>2013-Continue</w:t>
            </w:r>
          </w:p>
        </w:tc>
      </w:tr>
      <w:tr w:rsidR="00B63439" w:rsidRPr="005E3D93" w:rsidTr="00B51619">
        <w:trPr>
          <w:trHeight w:hRule="exact" w:val="340"/>
        </w:trPr>
        <w:tc>
          <w:tcPr>
            <w:tcW w:w="531" w:type="dxa"/>
          </w:tcPr>
          <w:p w:rsidR="00B63439" w:rsidRPr="005E3D93" w:rsidRDefault="00B63439" w:rsidP="00B63439">
            <w:pPr>
              <w:rPr>
                <w:rtl/>
                <w:lang w:bidi="ar-EG"/>
              </w:rPr>
            </w:pPr>
          </w:p>
        </w:tc>
        <w:tc>
          <w:tcPr>
            <w:tcW w:w="288" w:type="dxa"/>
            <w:tcBorders>
              <w:right w:val="double" w:sz="4" w:space="0" w:color="auto"/>
            </w:tcBorders>
          </w:tcPr>
          <w:p w:rsidR="00B63439" w:rsidRPr="005E3D93" w:rsidRDefault="00B63439" w:rsidP="00B63439">
            <w:pPr>
              <w:rPr>
                <w:rtl/>
                <w:lang w:bidi="ar-EG"/>
              </w:rPr>
            </w:pPr>
          </w:p>
        </w:tc>
        <w:tc>
          <w:tcPr>
            <w:tcW w:w="2194" w:type="dxa"/>
            <w:tcBorders>
              <w:top w:val="single" w:sz="4" w:space="0" w:color="auto"/>
              <w:left w:val="double" w:sz="4" w:space="0" w:color="auto"/>
              <w:bottom w:val="single" w:sz="4" w:space="0" w:color="auto"/>
              <w:right w:val="single" w:sz="4" w:space="0" w:color="auto"/>
            </w:tcBorders>
          </w:tcPr>
          <w:p w:rsidR="00B63439" w:rsidRPr="00185622" w:rsidRDefault="00E62A20" w:rsidP="00185622">
            <w:pPr>
              <w:jc w:val="center"/>
              <w:rPr>
                <w:b/>
                <w:bCs/>
                <w:rtl/>
                <w:lang w:bidi="ar-EG"/>
              </w:rPr>
            </w:pPr>
            <w:r>
              <w:rPr>
                <w:b/>
                <w:bCs/>
                <w:rtl/>
                <w:lang w:bidi="ar-EG"/>
              </w:rPr>
              <w:t>Associate Professor</w:t>
            </w:r>
          </w:p>
        </w:tc>
        <w:tc>
          <w:tcPr>
            <w:tcW w:w="5174" w:type="dxa"/>
            <w:tcBorders>
              <w:top w:val="single" w:sz="4" w:space="0" w:color="auto"/>
              <w:left w:val="single" w:sz="4" w:space="0" w:color="auto"/>
              <w:bottom w:val="single" w:sz="4" w:space="0" w:color="auto"/>
              <w:right w:val="single" w:sz="4" w:space="0" w:color="auto"/>
            </w:tcBorders>
          </w:tcPr>
          <w:p w:rsidR="00B63439" w:rsidRPr="00185622" w:rsidRDefault="00E62A20" w:rsidP="00185622">
            <w:pPr>
              <w:jc w:val="center"/>
              <w:rPr>
                <w:b/>
                <w:bCs/>
                <w:rtl/>
                <w:lang w:bidi="ar-EG"/>
              </w:rPr>
            </w:pPr>
            <w:r>
              <w:rPr>
                <w:b/>
                <w:bCs/>
                <w:rtl/>
                <w:lang w:bidi="ar-EG"/>
              </w:rPr>
              <w:t>Ghaziabad, College, H.M.M</w:t>
            </w:r>
            <w:r w:rsidR="00997A9C">
              <w:rPr>
                <w:b/>
                <w:bCs/>
                <w:rtl/>
                <w:lang w:bidi="ar-EG"/>
              </w:rPr>
              <w:t>,Univ.,S.C.C</w:t>
            </w:r>
          </w:p>
        </w:tc>
        <w:tc>
          <w:tcPr>
            <w:tcW w:w="2268" w:type="dxa"/>
            <w:tcBorders>
              <w:top w:val="single" w:sz="4" w:space="0" w:color="auto"/>
              <w:left w:val="single" w:sz="4" w:space="0" w:color="auto"/>
              <w:bottom w:val="single" w:sz="4" w:space="0" w:color="auto"/>
              <w:right w:val="double" w:sz="4" w:space="0" w:color="auto"/>
            </w:tcBorders>
          </w:tcPr>
          <w:p w:rsidR="00B63439" w:rsidRPr="00185622" w:rsidRDefault="00E62A20" w:rsidP="00185622">
            <w:pPr>
              <w:jc w:val="center"/>
              <w:rPr>
                <w:b/>
                <w:bCs/>
                <w:rtl/>
                <w:lang w:bidi="ar-EG"/>
              </w:rPr>
            </w:pPr>
            <w:r>
              <w:rPr>
                <w:b/>
                <w:bCs/>
                <w:rtl/>
                <w:lang w:bidi="ar-EG"/>
              </w:rPr>
              <w:t>2000-2013</w:t>
            </w:r>
          </w:p>
        </w:tc>
      </w:tr>
      <w:tr w:rsidR="00B63439" w:rsidRPr="005E3D93" w:rsidTr="00B51619">
        <w:trPr>
          <w:trHeight w:hRule="exact" w:val="340"/>
        </w:trPr>
        <w:tc>
          <w:tcPr>
            <w:tcW w:w="531" w:type="dxa"/>
          </w:tcPr>
          <w:p w:rsidR="00B63439" w:rsidRPr="005E3D93" w:rsidRDefault="00B63439" w:rsidP="00B63439">
            <w:pPr>
              <w:rPr>
                <w:rtl/>
                <w:lang w:bidi="ar-EG"/>
              </w:rPr>
            </w:pPr>
          </w:p>
        </w:tc>
        <w:tc>
          <w:tcPr>
            <w:tcW w:w="288" w:type="dxa"/>
            <w:tcBorders>
              <w:right w:val="double" w:sz="4" w:space="0" w:color="auto"/>
            </w:tcBorders>
          </w:tcPr>
          <w:p w:rsidR="00B63439" w:rsidRPr="005E3D93" w:rsidRDefault="00B63439" w:rsidP="00B63439">
            <w:pPr>
              <w:rPr>
                <w:rtl/>
                <w:lang w:bidi="ar-EG"/>
              </w:rPr>
            </w:pPr>
          </w:p>
        </w:tc>
        <w:tc>
          <w:tcPr>
            <w:tcW w:w="2194" w:type="dxa"/>
            <w:tcBorders>
              <w:top w:val="single" w:sz="4" w:space="0" w:color="auto"/>
              <w:left w:val="double" w:sz="4" w:space="0" w:color="auto"/>
              <w:bottom w:val="double" w:sz="4" w:space="0" w:color="auto"/>
              <w:right w:val="single" w:sz="4" w:space="0" w:color="auto"/>
            </w:tcBorders>
          </w:tcPr>
          <w:p w:rsidR="00B63439" w:rsidRPr="00185622" w:rsidRDefault="00E62A20" w:rsidP="00185622">
            <w:pPr>
              <w:jc w:val="center"/>
              <w:rPr>
                <w:b/>
                <w:bCs/>
                <w:rtl/>
                <w:lang w:bidi="ar-EG"/>
              </w:rPr>
            </w:pPr>
            <w:r>
              <w:rPr>
                <w:b/>
                <w:bCs/>
                <w:rtl/>
                <w:lang w:bidi="ar-EG"/>
              </w:rPr>
              <w:t>Assistant Professor</w:t>
            </w:r>
          </w:p>
        </w:tc>
        <w:tc>
          <w:tcPr>
            <w:tcW w:w="5174" w:type="dxa"/>
            <w:tcBorders>
              <w:top w:val="single" w:sz="4" w:space="0" w:color="auto"/>
              <w:left w:val="single" w:sz="4" w:space="0" w:color="auto"/>
              <w:bottom w:val="single" w:sz="4" w:space="0" w:color="auto"/>
              <w:right w:val="single" w:sz="4" w:space="0" w:color="auto"/>
            </w:tcBorders>
          </w:tcPr>
          <w:p w:rsidR="00B63439" w:rsidRPr="00185622" w:rsidRDefault="00E62A20" w:rsidP="00185622">
            <w:pPr>
              <w:jc w:val="center"/>
              <w:rPr>
                <w:b/>
                <w:bCs/>
                <w:rtl/>
                <w:lang w:bidi="ar-EG"/>
              </w:rPr>
            </w:pPr>
            <w:r>
              <w:rPr>
                <w:b/>
                <w:bCs/>
                <w:rtl/>
                <w:lang w:bidi="ar-EG"/>
              </w:rPr>
              <w:t>Moradabad, Kanth, College, M.S.D</w:t>
            </w:r>
            <w:r w:rsidR="00997A9C">
              <w:rPr>
                <w:b/>
                <w:bCs/>
                <w:rtl/>
                <w:lang w:bidi="ar-EG"/>
              </w:rPr>
              <w:t>, Univ, Rohilkha</w:t>
            </w:r>
          </w:p>
        </w:tc>
        <w:tc>
          <w:tcPr>
            <w:tcW w:w="2268" w:type="dxa"/>
            <w:tcBorders>
              <w:top w:val="single" w:sz="4" w:space="0" w:color="auto"/>
              <w:left w:val="single" w:sz="4" w:space="0" w:color="auto"/>
              <w:bottom w:val="single" w:sz="4" w:space="0" w:color="auto"/>
              <w:right w:val="double" w:sz="4" w:space="0" w:color="auto"/>
            </w:tcBorders>
          </w:tcPr>
          <w:p w:rsidR="00B63439" w:rsidRPr="00185622" w:rsidRDefault="00540F3E" w:rsidP="00185622">
            <w:pPr>
              <w:jc w:val="center"/>
              <w:rPr>
                <w:b/>
                <w:bCs/>
                <w:rtl/>
                <w:lang w:bidi="ar-EG"/>
              </w:rPr>
            </w:pPr>
            <w:r>
              <w:rPr>
                <w:b/>
                <w:bCs/>
                <w:rtl/>
                <w:lang w:bidi="ar-EG"/>
              </w:rPr>
              <w:t>1991-1999</w:t>
            </w:r>
          </w:p>
        </w:tc>
      </w:tr>
    </w:tbl>
    <w:p w:rsidR="005E3D93" w:rsidRDefault="005E3D93" w:rsidP="005E3D93">
      <w:pPr>
        <w:rPr>
          <w:rtl/>
          <w:lang w:bidi="ar-EG"/>
        </w:rPr>
      </w:pPr>
    </w:p>
    <w:p w:rsidR="004C0ACC" w:rsidRPr="005E3D93" w:rsidRDefault="004C0ACC" w:rsidP="005E3D93">
      <w:pPr>
        <w:rPr>
          <w:rtl/>
          <w:lang w:bidi="ar-EG"/>
        </w:rPr>
      </w:pPr>
    </w:p>
    <w:tbl>
      <w:tblPr>
        <w:bidiVisual/>
        <w:tblW w:w="0" w:type="auto"/>
        <w:tblLayout w:type="fixed"/>
        <w:tblCellMar>
          <w:left w:w="107" w:type="dxa"/>
          <w:right w:w="107" w:type="dxa"/>
        </w:tblCellMar>
        <w:tblLook w:val="0000"/>
      </w:tblPr>
      <w:tblGrid>
        <w:gridCol w:w="288"/>
        <w:gridCol w:w="5489"/>
        <w:gridCol w:w="2871"/>
      </w:tblGrid>
      <w:tr w:rsidR="005E3D93" w:rsidRPr="005E3D93" w:rsidTr="00B51619">
        <w:tc>
          <w:tcPr>
            <w:tcW w:w="288" w:type="dxa"/>
            <w:tcBorders>
              <w:left w:val="nil"/>
            </w:tcBorders>
          </w:tcPr>
          <w:p w:rsidR="005E3D93" w:rsidRPr="005E3D93" w:rsidRDefault="005E3D93" w:rsidP="005E3D93">
            <w:pPr>
              <w:rPr>
                <w:rtl/>
                <w:lang w:bidi="ar-EG"/>
              </w:rPr>
            </w:pPr>
          </w:p>
        </w:tc>
        <w:tc>
          <w:tcPr>
            <w:tcW w:w="5489" w:type="dxa"/>
            <w:tcBorders>
              <w:top w:val="single" w:sz="6" w:space="0" w:color="auto"/>
              <w:left w:val="single" w:sz="6" w:space="0" w:color="auto"/>
              <w:bottom w:val="single" w:sz="6" w:space="0" w:color="auto"/>
              <w:right w:val="single" w:sz="6" w:space="0" w:color="auto"/>
            </w:tcBorders>
            <w:shd w:val="clear" w:color="auto" w:fill="D9D9D9"/>
          </w:tcPr>
          <w:p w:rsidR="005E3D93" w:rsidRPr="005E3D93" w:rsidRDefault="005E3D93" w:rsidP="005E3D93">
            <w:pPr>
              <w:rPr>
                <w:rtl/>
                <w:lang w:bidi="ar-EG"/>
              </w:rPr>
            </w:pPr>
            <w:r w:rsidRPr="005E3D93">
              <w:rPr>
                <w:rFonts w:hint="cs"/>
                <w:rtl/>
                <w:lang w:bidi="ar-EG"/>
              </w:rPr>
              <w:t>5-</w:t>
            </w:r>
            <w:r w:rsidRPr="005E3D93">
              <w:rPr>
                <w:rFonts w:hint="cs"/>
                <w:b/>
                <w:bCs/>
                <w:rtl/>
              </w:rPr>
              <w:t xml:space="preserve"> المناصب الإدارية </w:t>
            </w:r>
            <w:r w:rsidRPr="005E3D93">
              <w:rPr>
                <w:b/>
                <w:bCs/>
                <w:rtl/>
                <w:lang w:bidi="ar-EG"/>
              </w:rPr>
              <w:t xml:space="preserve">واللجان </w:t>
            </w:r>
            <w:r w:rsidRPr="005E3D93">
              <w:rPr>
                <w:rFonts w:hint="cs"/>
                <w:b/>
                <w:bCs/>
                <w:rtl/>
              </w:rPr>
              <w:t>( بدءاً من آخر منصب شغله أو يشغله )</w:t>
            </w:r>
          </w:p>
        </w:tc>
        <w:tc>
          <w:tcPr>
            <w:tcW w:w="2871" w:type="dxa"/>
            <w:tcBorders>
              <w:left w:val="nil"/>
            </w:tcBorders>
          </w:tcPr>
          <w:p w:rsidR="005E3D93" w:rsidRPr="005E3D93" w:rsidRDefault="005E3D93" w:rsidP="005E3D93">
            <w:pPr>
              <w:rPr>
                <w:rtl/>
                <w:lang w:bidi="ar-EG"/>
              </w:rPr>
            </w:pPr>
          </w:p>
        </w:tc>
      </w:tr>
    </w:tbl>
    <w:p w:rsidR="005E3D93" w:rsidRDefault="005E3D93" w:rsidP="00AA4753">
      <w:pPr>
        <w:jc w:val="center"/>
        <w:rPr>
          <w:rtl/>
          <w:lang w:bidi="ar-EG"/>
        </w:rPr>
      </w:pPr>
    </w:p>
    <w:p w:rsidR="004C0ACC" w:rsidRPr="005E3D93" w:rsidRDefault="004C0ACC" w:rsidP="00AA4753">
      <w:pPr>
        <w:jc w:val="center"/>
        <w:rPr>
          <w:rtl/>
          <w:lang w:bidi="ar-EG"/>
        </w:rPr>
      </w:pPr>
    </w:p>
    <w:tbl>
      <w:tblPr>
        <w:bidiVisual/>
        <w:tblW w:w="9639" w:type="dxa"/>
        <w:tblInd w:w="852" w:type="dxa"/>
        <w:tblLayout w:type="fixed"/>
        <w:tblCellMar>
          <w:left w:w="107" w:type="dxa"/>
          <w:right w:w="107" w:type="dxa"/>
        </w:tblCellMar>
        <w:tblLook w:val="0000"/>
      </w:tblPr>
      <w:tblGrid>
        <w:gridCol w:w="7371"/>
        <w:gridCol w:w="2268"/>
      </w:tblGrid>
      <w:tr w:rsidR="005E3D93" w:rsidRPr="005E3D93" w:rsidTr="00C254EA">
        <w:trPr>
          <w:trHeight w:hRule="exact" w:val="397"/>
        </w:trPr>
        <w:tc>
          <w:tcPr>
            <w:tcW w:w="7371" w:type="dxa"/>
            <w:tcBorders>
              <w:top w:val="double" w:sz="6" w:space="0" w:color="auto"/>
              <w:left w:val="double" w:sz="6" w:space="0" w:color="auto"/>
              <w:bottom w:val="single" w:sz="4" w:space="0" w:color="auto"/>
              <w:right w:val="single" w:sz="4" w:space="0" w:color="auto"/>
            </w:tcBorders>
            <w:shd w:val="clear" w:color="auto" w:fill="D9D9D9"/>
          </w:tcPr>
          <w:p w:rsidR="005E3D93" w:rsidRPr="005E3D93" w:rsidRDefault="005E3D93" w:rsidP="00AA4753">
            <w:pPr>
              <w:jc w:val="center"/>
              <w:rPr>
                <w:b/>
                <w:bCs/>
                <w:rtl/>
                <w:lang w:bidi="ar-EG"/>
              </w:rPr>
            </w:pPr>
            <w:r w:rsidRPr="005E3D93">
              <w:rPr>
                <w:b/>
                <w:bCs/>
                <w:rtl/>
                <w:lang w:bidi="ar-EG"/>
              </w:rPr>
              <w:t>مسمى العمل الإداري/ اللجان والمهام</w:t>
            </w:r>
          </w:p>
        </w:tc>
        <w:tc>
          <w:tcPr>
            <w:tcW w:w="2268" w:type="dxa"/>
            <w:tcBorders>
              <w:top w:val="double" w:sz="6" w:space="0" w:color="auto"/>
              <w:left w:val="single" w:sz="4" w:space="0" w:color="auto"/>
              <w:bottom w:val="single" w:sz="4" w:space="0" w:color="auto"/>
              <w:right w:val="double" w:sz="6" w:space="0" w:color="auto"/>
            </w:tcBorders>
            <w:shd w:val="clear" w:color="auto" w:fill="D9D9D9"/>
          </w:tcPr>
          <w:p w:rsidR="005E3D93" w:rsidRPr="005E3D93" w:rsidRDefault="005E3D93" w:rsidP="00AA4753">
            <w:pPr>
              <w:jc w:val="center"/>
              <w:rPr>
                <w:b/>
                <w:bCs/>
                <w:rtl/>
                <w:lang w:bidi="ar-EG"/>
              </w:rPr>
            </w:pPr>
            <w:r w:rsidRPr="005E3D93">
              <w:rPr>
                <w:b/>
                <w:bCs/>
                <w:rtl/>
                <w:lang w:bidi="ar-EG"/>
              </w:rPr>
              <w:t>التاريخ</w:t>
            </w:r>
          </w:p>
        </w:tc>
      </w:tr>
      <w:tr w:rsidR="005E3D93" w:rsidRPr="005E3D93" w:rsidTr="00C254EA">
        <w:trPr>
          <w:trHeight w:hRule="exact" w:val="340"/>
        </w:trPr>
        <w:tc>
          <w:tcPr>
            <w:tcW w:w="7371" w:type="dxa"/>
            <w:tcBorders>
              <w:top w:val="single" w:sz="4" w:space="0" w:color="auto"/>
              <w:left w:val="double" w:sz="6" w:space="0" w:color="auto"/>
              <w:bottom w:val="single" w:sz="4" w:space="0" w:color="auto"/>
              <w:right w:val="single" w:sz="4" w:space="0" w:color="auto"/>
            </w:tcBorders>
          </w:tcPr>
          <w:p w:rsidR="005E3D93" w:rsidRPr="00AD0700" w:rsidRDefault="005E3D93" w:rsidP="00AD0700">
            <w:pPr>
              <w:jc w:val="center"/>
              <w:rPr>
                <w:b/>
                <w:bCs/>
                <w:rtl/>
                <w:lang w:bidi="ar-EG"/>
              </w:rPr>
            </w:pPr>
            <w:r w:rsidRPr="00AD0700">
              <w:rPr>
                <w:rFonts w:hint="cs"/>
                <w:b/>
                <w:bCs/>
                <w:rtl/>
                <w:lang w:bidi="ar-EG"/>
              </w:rPr>
              <w:t>عضو لجنة الدراسات العليا لبرنامج الماجستير</w:t>
            </w:r>
          </w:p>
        </w:tc>
        <w:tc>
          <w:tcPr>
            <w:tcW w:w="2268" w:type="dxa"/>
            <w:tcBorders>
              <w:top w:val="single" w:sz="4" w:space="0" w:color="auto"/>
              <w:left w:val="single" w:sz="4" w:space="0" w:color="auto"/>
              <w:bottom w:val="single" w:sz="4" w:space="0" w:color="auto"/>
              <w:right w:val="double" w:sz="6" w:space="0" w:color="auto"/>
            </w:tcBorders>
          </w:tcPr>
          <w:p w:rsidR="005E3D93" w:rsidRPr="00AD0700" w:rsidRDefault="00A01191" w:rsidP="00AD0700">
            <w:pPr>
              <w:jc w:val="center"/>
              <w:rPr>
                <w:b/>
                <w:bCs/>
                <w:rtl/>
                <w:lang w:bidi="ar-EG"/>
              </w:rPr>
            </w:pPr>
            <w:r>
              <w:rPr>
                <w:b/>
                <w:bCs/>
                <w:rtl/>
                <w:lang w:bidi="ar-EG"/>
              </w:rPr>
              <w:t>2013</w:t>
            </w:r>
          </w:p>
        </w:tc>
      </w:tr>
      <w:tr w:rsidR="009855DD" w:rsidRPr="005E3D93" w:rsidTr="00C254EA">
        <w:trPr>
          <w:trHeight w:hRule="exact" w:val="340"/>
        </w:trPr>
        <w:tc>
          <w:tcPr>
            <w:tcW w:w="7371" w:type="dxa"/>
            <w:tcBorders>
              <w:top w:val="single" w:sz="4" w:space="0" w:color="auto"/>
              <w:left w:val="double" w:sz="6" w:space="0" w:color="auto"/>
              <w:bottom w:val="single" w:sz="4" w:space="0" w:color="auto"/>
              <w:right w:val="single" w:sz="4" w:space="0" w:color="auto"/>
            </w:tcBorders>
          </w:tcPr>
          <w:p w:rsidR="009855DD" w:rsidRPr="00AD0700" w:rsidRDefault="009855DD" w:rsidP="00AD0700">
            <w:pPr>
              <w:jc w:val="center"/>
              <w:rPr>
                <w:b/>
                <w:bCs/>
                <w:rtl/>
                <w:lang w:bidi="ar-EG"/>
              </w:rPr>
            </w:pPr>
            <w:r>
              <w:rPr>
                <w:b/>
                <w:bCs/>
                <w:rtl/>
                <w:lang w:bidi="ar-EG"/>
              </w:rPr>
              <w:t>Mathematics, Sc. M, Coordinator</w:t>
            </w:r>
          </w:p>
        </w:tc>
        <w:tc>
          <w:tcPr>
            <w:tcW w:w="2268" w:type="dxa"/>
            <w:tcBorders>
              <w:top w:val="single" w:sz="4" w:space="0" w:color="auto"/>
              <w:left w:val="single" w:sz="4" w:space="0" w:color="auto"/>
              <w:bottom w:val="single" w:sz="4" w:space="0" w:color="auto"/>
              <w:right w:val="double" w:sz="6" w:space="0" w:color="auto"/>
            </w:tcBorders>
          </w:tcPr>
          <w:p w:rsidR="009855DD" w:rsidRDefault="009855DD" w:rsidP="00AD0700">
            <w:pPr>
              <w:jc w:val="center"/>
              <w:rPr>
                <w:b/>
                <w:bCs/>
                <w:rtl/>
                <w:lang w:bidi="ar-EG"/>
              </w:rPr>
            </w:pPr>
            <w:r>
              <w:rPr>
                <w:b/>
                <w:bCs/>
                <w:rtl/>
                <w:lang w:bidi="ar-EG"/>
              </w:rPr>
              <w:t>2013</w:t>
            </w:r>
          </w:p>
        </w:tc>
      </w:tr>
    </w:tbl>
    <w:p w:rsidR="005E3D93" w:rsidRDefault="005E3D93" w:rsidP="005E3D93">
      <w:pPr>
        <w:rPr>
          <w:rtl/>
          <w:lang w:bidi="ar-EG"/>
        </w:rPr>
      </w:pPr>
    </w:p>
    <w:p w:rsidR="00236347" w:rsidRDefault="00236347" w:rsidP="005E3D93">
      <w:pPr>
        <w:rPr>
          <w:rtl/>
          <w:lang w:bidi="ar-EG"/>
        </w:rPr>
      </w:pPr>
    </w:p>
    <w:p w:rsidR="004C0ACC" w:rsidRPr="005E3D93" w:rsidRDefault="004C0ACC" w:rsidP="005E3D93">
      <w:pPr>
        <w:rPr>
          <w:rtl/>
          <w:lang w:bidi="ar-EG"/>
        </w:rPr>
      </w:pPr>
      <w:bookmarkStart w:id="0" w:name="_GoBack"/>
      <w:bookmarkEnd w:id="0"/>
    </w:p>
    <w:tbl>
      <w:tblPr>
        <w:bidiVisual/>
        <w:tblW w:w="0" w:type="auto"/>
        <w:tblLayout w:type="fixed"/>
        <w:tblCellMar>
          <w:left w:w="107" w:type="dxa"/>
          <w:right w:w="107" w:type="dxa"/>
        </w:tblCellMar>
        <w:tblLook w:val="0000"/>
      </w:tblPr>
      <w:tblGrid>
        <w:gridCol w:w="288"/>
        <w:gridCol w:w="3504"/>
        <w:gridCol w:w="4856"/>
      </w:tblGrid>
      <w:tr w:rsidR="005E3D93" w:rsidRPr="005E3D93" w:rsidTr="00B51619">
        <w:tc>
          <w:tcPr>
            <w:tcW w:w="288" w:type="dxa"/>
            <w:tcBorders>
              <w:left w:val="nil"/>
            </w:tcBorders>
          </w:tcPr>
          <w:p w:rsidR="005E3D93" w:rsidRPr="005E3D93" w:rsidRDefault="005E3D93" w:rsidP="005E3D93">
            <w:pPr>
              <w:rPr>
                <w:b/>
                <w:bCs/>
                <w:rtl/>
                <w:lang w:bidi="ar-EG"/>
              </w:rPr>
            </w:pPr>
          </w:p>
        </w:tc>
        <w:tc>
          <w:tcPr>
            <w:tcW w:w="3504" w:type="dxa"/>
            <w:tcBorders>
              <w:top w:val="single" w:sz="6" w:space="0" w:color="auto"/>
              <w:left w:val="single" w:sz="6" w:space="0" w:color="auto"/>
              <w:bottom w:val="single" w:sz="6" w:space="0" w:color="auto"/>
              <w:right w:val="single" w:sz="6" w:space="0" w:color="auto"/>
            </w:tcBorders>
            <w:shd w:val="clear" w:color="auto" w:fill="D9D9D9"/>
          </w:tcPr>
          <w:p w:rsidR="005E3D93" w:rsidRPr="005E3D93" w:rsidRDefault="005E3D93" w:rsidP="005E3D93">
            <w:pPr>
              <w:rPr>
                <w:b/>
                <w:bCs/>
                <w:rtl/>
                <w:lang w:bidi="ar-EG"/>
              </w:rPr>
            </w:pPr>
            <w:r w:rsidRPr="005E3D93">
              <w:rPr>
                <w:rFonts w:hint="cs"/>
                <w:b/>
                <w:bCs/>
                <w:rtl/>
                <w:lang w:bidi="ar-EG"/>
              </w:rPr>
              <w:t>6-الإنتاج العلمي ( بدء اً من الأحدث)</w:t>
            </w:r>
          </w:p>
        </w:tc>
        <w:tc>
          <w:tcPr>
            <w:tcW w:w="4856" w:type="dxa"/>
            <w:tcBorders>
              <w:left w:val="nil"/>
            </w:tcBorders>
          </w:tcPr>
          <w:p w:rsidR="005E3D93" w:rsidRPr="005E3D93" w:rsidRDefault="005E3D93" w:rsidP="005E3D93">
            <w:pPr>
              <w:rPr>
                <w:rtl/>
                <w:lang w:bidi="ar-EG"/>
              </w:rPr>
            </w:pPr>
          </w:p>
        </w:tc>
      </w:tr>
    </w:tbl>
    <w:p w:rsidR="005E3D93" w:rsidRPr="005E3D93" w:rsidRDefault="005E3D93" w:rsidP="005E3D93">
      <w:pPr>
        <w:rPr>
          <w:rtl/>
          <w:lang w:bidi="ar-EG"/>
        </w:rPr>
      </w:pPr>
    </w:p>
    <w:tbl>
      <w:tblPr>
        <w:bidiVisual/>
        <w:tblW w:w="0" w:type="auto"/>
        <w:jc w:val="center"/>
        <w:tblCellMar>
          <w:left w:w="101" w:type="dxa"/>
          <w:right w:w="101" w:type="dxa"/>
        </w:tblCellMar>
        <w:tblLook w:val="0000"/>
      </w:tblPr>
      <w:tblGrid>
        <w:gridCol w:w="1968"/>
        <w:gridCol w:w="2805"/>
        <w:gridCol w:w="4688"/>
        <w:gridCol w:w="1207"/>
      </w:tblGrid>
      <w:tr w:rsidR="00793400" w:rsidRPr="005E3D93" w:rsidTr="00FC0780">
        <w:trPr>
          <w:trHeight w:val="554"/>
          <w:tblHeader/>
          <w:jc w:val="center"/>
        </w:trPr>
        <w:tc>
          <w:tcPr>
            <w:tcW w:w="0" w:type="auto"/>
            <w:tcBorders>
              <w:top w:val="double" w:sz="4" w:space="0" w:color="auto"/>
              <w:left w:val="double" w:sz="4" w:space="0" w:color="auto"/>
              <w:bottom w:val="single" w:sz="4" w:space="0" w:color="auto"/>
              <w:right w:val="single" w:sz="4" w:space="0" w:color="auto"/>
            </w:tcBorders>
            <w:shd w:val="clear" w:color="auto" w:fill="D9D9D9"/>
            <w:vAlign w:val="center"/>
          </w:tcPr>
          <w:p w:rsidR="005E3D93" w:rsidRPr="00AA4753" w:rsidRDefault="005E3D93" w:rsidP="00FC0780">
            <w:pPr>
              <w:spacing w:after="0"/>
              <w:jc w:val="right"/>
              <w:rPr>
                <w:b/>
                <w:bCs/>
                <w:rtl/>
              </w:rPr>
            </w:pPr>
            <w:r w:rsidRPr="00AA4753">
              <w:rPr>
                <w:b/>
                <w:bCs/>
                <w:rtl/>
              </w:rPr>
              <w:t>اسم الباحث (الباحثين)</w:t>
            </w:r>
          </w:p>
        </w:tc>
        <w:tc>
          <w:tcPr>
            <w:tcW w:w="0" w:type="auto"/>
            <w:tcBorders>
              <w:top w:val="double" w:sz="4" w:space="0" w:color="auto"/>
              <w:left w:val="single" w:sz="4" w:space="0" w:color="auto"/>
              <w:bottom w:val="single" w:sz="4" w:space="0" w:color="auto"/>
              <w:right w:val="single" w:sz="6" w:space="0" w:color="auto"/>
            </w:tcBorders>
            <w:shd w:val="clear" w:color="auto" w:fill="D9D9D9"/>
            <w:vAlign w:val="center"/>
          </w:tcPr>
          <w:p w:rsidR="005E3D93" w:rsidRPr="00AA4753" w:rsidRDefault="005E3D93" w:rsidP="00FC0780">
            <w:pPr>
              <w:spacing w:after="0"/>
              <w:jc w:val="right"/>
              <w:rPr>
                <w:b/>
                <w:bCs/>
                <w:rtl/>
              </w:rPr>
            </w:pPr>
            <w:r w:rsidRPr="00AA4753">
              <w:rPr>
                <w:b/>
                <w:bCs/>
                <w:rtl/>
              </w:rPr>
              <w:t>عنوان البحث</w:t>
            </w:r>
          </w:p>
        </w:tc>
        <w:tc>
          <w:tcPr>
            <w:tcW w:w="0" w:type="auto"/>
            <w:tcBorders>
              <w:top w:val="double" w:sz="4" w:space="0" w:color="auto"/>
              <w:left w:val="single" w:sz="6" w:space="0" w:color="auto"/>
              <w:bottom w:val="single" w:sz="4" w:space="0" w:color="auto"/>
              <w:right w:val="single" w:sz="6" w:space="0" w:color="auto"/>
            </w:tcBorders>
            <w:shd w:val="clear" w:color="auto" w:fill="D9D9D9"/>
            <w:vAlign w:val="center"/>
          </w:tcPr>
          <w:p w:rsidR="005E3D93" w:rsidRPr="00AA4753" w:rsidRDefault="005E3D93" w:rsidP="00FC0780">
            <w:pPr>
              <w:spacing w:after="0"/>
              <w:jc w:val="right"/>
              <w:rPr>
                <w:b/>
                <w:bCs/>
                <w:rtl/>
              </w:rPr>
            </w:pPr>
            <w:r w:rsidRPr="00AA4753">
              <w:rPr>
                <w:rFonts w:hint="cs"/>
                <w:b/>
                <w:bCs/>
                <w:rtl/>
              </w:rPr>
              <w:t>تاريخ وجهة (مجلة) النشر</w:t>
            </w:r>
          </w:p>
        </w:tc>
        <w:tc>
          <w:tcPr>
            <w:tcW w:w="0" w:type="auto"/>
            <w:tcBorders>
              <w:top w:val="double" w:sz="4" w:space="0" w:color="auto"/>
              <w:left w:val="single" w:sz="6" w:space="0" w:color="auto"/>
              <w:bottom w:val="single" w:sz="4" w:space="0" w:color="auto"/>
              <w:right w:val="double" w:sz="4" w:space="0" w:color="auto"/>
            </w:tcBorders>
            <w:shd w:val="clear" w:color="auto" w:fill="D9D9D9"/>
            <w:vAlign w:val="center"/>
          </w:tcPr>
          <w:p w:rsidR="005E3D93" w:rsidRPr="00AA4753" w:rsidRDefault="005E3D93" w:rsidP="00FC0780">
            <w:pPr>
              <w:spacing w:after="0"/>
              <w:jc w:val="right"/>
              <w:rPr>
                <w:b/>
                <w:bCs/>
              </w:rPr>
            </w:pPr>
            <w:r w:rsidRPr="00AA4753">
              <w:rPr>
                <w:rFonts w:hint="cs"/>
                <w:b/>
                <w:bCs/>
                <w:rtl/>
              </w:rPr>
              <w:t>معامل التأثير إن وجد او</w:t>
            </w:r>
            <w:r w:rsidRPr="00AA4753">
              <w:rPr>
                <w:b/>
                <w:bCs/>
              </w:rPr>
              <w:t>ISI</w:t>
            </w:r>
          </w:p>
        </w:tc>
      </w:tr>
      <w:tr w:rsidR="001F5C9D"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1F5C9D" w:rsidRDefault="001C3EFB" w:rsidP="009B3824">
            <w:pPr>
              <w:bidi w:val="0"/>
              <w:spacing w:after="0"/>
              <w:jc w:val="center"/>
              <w:rPr>
                <w:rFonts w:ascii="CMBX12" w:hAnsi="CMBX12" w:cs="CMBX12"/>
                <w:b/>
                <w:sz w:val="20"/>
                <w:szCs w:val="20"/>
              </w:rPr>
            </w:pPr>
            <w:r>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1C3EFB" w:rsidRPr="001C3EFB" w:rsidRDefault="001C3EFB" w:rsidP="001C3EFB">
            <w:pPr>
              <w:autoSpaceDE w:val="0"/>
              <w:autoSpaceDN w:val="0"/>
              <w:bidi w:val="0"/>
              <w:adjustRightInd w:val="0"/>
              <w:spacing w:after="0" w:line="240" w:lineRule="auto"/>
              <w:rPr>
                <w:rFonts w:ascii="CMR12" w:hAnsi="CMR12" w:cs="CMR12"/>
                <w:sz w:val="20"/>
                <w:szCs w:val="20"/>
              </w:rPr>
            </w:pPr>
            <w:r w:rsidRPr="001C3EFB">
              <w:rPr>
                <w:rFonts w:ascii="CMR12" w:hAnsi="CMR12" w:cs="CMR12"/>
                <w:sz w:val="20"/>
                <w:szCs w:val="20"/>
              </w:rPr>
              <w:t>Approximation of generalized</w:t>
            </w:r>
          </w:p>
          <w:p w:rsidR="001C3EFB" w:rsidRPr="009B3824" w:rsidRDefault="001C3EFB" w:rsidP="001C3EFB">
            <w:pPr>
              <w:autoSpaceDE w:val="0"/>
              <w:autoSpaceDN w:val="0"/>
              <w:bidi w:val="0"/>
              <w:adjustRightInd w:val="0"/>
              <w:spacing w:after="0" w:line="240" w:lineRule="auto"/>
              <w:rPr>
                <w:rFonts w:ascii="CMR12" w:hAnsi="CMR12" w:cs="CMR12"/>
                <w:sz w:val="20"/>
                <w:szCs w:val="20"/>
              </w:rPr>
            </w:pPr>
            <w:r w:rsidRPr="001C3EFB">
              <w:rPr>
                <w:rFonts w:ascii="CMR12" w:hAnsi="CMR12" w:cs="CMR12"/>
                <w:sz w:val="20"/>
                <w:szCs w:val="20"/>
              </w:rPr>
              <w:t xml:space="preserve">biaxisymmetric </w:t>
            </w:r>
            <w:r>
              <w:rPr>
                <w:rFonts w:ascii="CMR12" w:hAnsi="CMR12" w:cs="CMR12"/>
                <w:sz w:val="20"/>
                <w:szCs w:val="20"/>
              </w:rPr>
              <w:t>potentials in $L^{\beta}$-norm</w:t>
            </w:r>
          </w:p>
          <w:p w:rsidR="001F5C9D" w:rsidRPr="009B3824" w:rsidRDefault="001F5C9D" w:rsidP="001C3EFB">
            <w:pPr>
              <w:autoSpaceDE w:val="0"/>
              <w:autoSpaceDN w:val="0"/>
              <w:bidi w:val="0"/>
              <w:adjustRightInd w:val="0"/>
              <w:spacing w:after="0" w:line="240" w:lineRule="auto"/>
              <w:rPr>
                <w:rFonts w:ascii="CMR12" w:hAnsi="CMR12" w:cs="CMR12"/>
                <w:sz w:val="20"/>
                <w:szCs w:val="20"/>
              </w:rPr>
            </w:pPr>
          </w:p>
        </w:tc>
        <w:tc>
          <w:tcPr>
            <w:tcW w:w="0" w:type="auto"/>
            <w:tcBorders>
              <w:top w:val="single" w:sz="4" w:space="0" w:color="auto"/>
              <w:left w:val="single" w:sz="6" w:space="0" w:color="auto"/>
              <w:bottom w:val="single" w:sz="4" w:space="0" w:color="auto"/>
              <w:right w:val="single" w:sz="6" w:space="0" w:color="auto"/>
            </w:tcBorders>
            <w:vAlign w:val="center"/>
          </w:tcPr>
          <w:p w:rsidR="001F5C9D" w:rsidRDefault="001C3EFB" w:rsidP="001C3EFB">
            <w:pPr>
              <w:autoSpaceDE w:val="0"/>
              <w:autoSpaceDN w:val="0"/>
              <w:bidi w:val="0"/>
              <w:adjustRightInd w:val="0"/>
              <w:spacing w:after="0" w:line="240" w:lineRule="auto"/>
              <w:rPr>
                <w:rFonts w:ascii="CMR12" w:hAnsi="CMR12" w:cs="CMR12"/>
                <w:sz w:val="20"/>
                <w:szCs w:val="20"/>
              </w:rPr>
            </w:pPr>
            <w:r w:rsidRPr="001C3EFB">
              <w:rPr>
                <w:rFonts w:ascii="CMR12" w:hAnsi="CMR12" w:cs="CMR12"/>
                <w:sz w:val="20"/>
                <w:szCs w:val="20"/>
              </w:rPr>
              <w:t>, European J. Pure</w:t>
            </w:r>
            <w:r>
              <w:rPr>
                <w:rFonts w:ascii="CMR12" w:hAnsi="CMR12" w:cs="CMR12"/>
                <w:sz w:val="20"/>
                <w:szCs w:val="20"/>
              </w:rPr>
              <w:t xml:space="preserve"> </w:t>
            </w:r>
            <w:r w:rsidRPr="001C3EFB">
              <w:rPr>
                <w:rFonts w:ascii="CMR12" w:hAnsi="CMR12" w:cs="CMR12"/>
                <w:sz w:val="20"/>
                <w:szCs w:val="20"/>
              </w:rPr>
              <w:t>Appl. Math., 16(3) (2023), 1508-1517.</w:t>
            </w:r>
          </w:p>
        </w:tc>
        <w:tc>
          <w:tcPr>
            <w:tcW w:w="0" w:type="auto"/>
            <w:tcBorders>
              <w:top w:val="single" w:sz="4" w:space="0" w:color="auto"/>
              <w:left w:val="single" w:sz="6" w:space="0" w:color="auto"/>
              <w:bottom w:val="single" w:sz="4" w:space="0" w:color="auto"/>
              <w:right w:val="double" w:sz="4" w:space="0" w:color="auto"/>
            </w:tcBorders>
            <w:vAlign w:val="center"/>
          </w:tcPr>
          <w:p w:rsidR="001F5C9D" w:rsidRDefault="001C3EFB" w:rsidP="00FC0780">
            <w:pPr>
              <w:spacing w:after="0"/>
              <w:jc w:val="both"/>
              <w:rPr>
                <w:rtl/>
              </w:rPr>
            </w:pPr>
            <w:r>
              <w:rPr>
                <w:rtl/>
              </w:rPr>
              <w:t>4Q</w:t>
            </w:r>
          </w:p>
          <w:p w:rsidR="001C3EFB" w:rsidRDefault="001C3EFB" w:rsidP="00FC0780">
            <w:pPr>
              <w:spacing w:after="0"/>
              <w:jc w:val="both"/>
              <w:rPr>
                <w:rtl/>
              </w:rPr>
            </w:pPr>
            <w:r>
              <w:rPr>
                <w:rtl/>
              </w:rPr>
              <w:t>0.61</w:t>
            </w:r>
          </w:p>
        </w:tc>
      </w:tr>
      <w:tr w:rsidR="009B3824"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9B3824" w:rsidRPr="009B3824" w:rsidRDefault="009B3824" w:rsidP="009B3824">
            <w:pPr>
              <w:bidi w:val="0"/>
              <w:spacing w:after="0"/>
              <w:jc w:val="center"/>
              <w:rPr>
                <w:rFonts w:ascii="CMBX12" w:hAnsi="CMBX12" w:cs="CMBX12"/>
                <w:b/>
                <w:sz w:val="20"/>
                <w:szCs w:val="20"/>
              </w:rPr>
            </w:pPr>
            <w:r>
              <w:rPr>
                <w:rFonts w:ascii="CMBX12" w:hAnsi="CMBX12" w:cs="CMBX12"/>
                <w:b/>
                <w:sz w:val="20"/>
                <w:szCs w:val="20"/>
              </w:rPr>
              <w:t xml:space="preserve">Rifaqat Ali, Devendra Kumar </w:t>
            </w:r>
            <w:r w:rsidRPr="00B53B1D">
              <w:rPr>
                <w:rFonts w:ascii="CMBX12" w:hAnsi="CMBX12" w:cs="CMBX12"/>
                <w:b/>
                <w:sz w:val="20"/>
                <w:szCs w:val="20"/>
              </w:rPr>
              <w:t>and</w:t>
            </w:r>
            <w:r>
              <w:rPr>
                <w:rFonts w:ascii="CMBX12" w:hAnsi="CMBX12" w:cs="CMBX12"/>
                <w:b/>
                <w:sz w:val="20"/>
                <w:szCs w:val="20"/>
              </w:rPr>
              <w:t xml:space="preserve"> </w:t>
            </w:r>
            <w:r w:rsidRPr="009B3824">
              <w:rPr>
                <w:rFonts w:ascii="CMBX12" w:hAnsi="CMBX12" w:cs="CMBX12"/>
                <w:b/>
                <w:sz w:val="20"/>
                <w:szCs w:val="20"/>
              </w:rPr>
              <w:t>Khaled Ahmad</w:t>
            </w:r>
          </w:p>
          <w:p w:rsidR="009B3824" w:rsidRDefault="009B3824" w:rsidP="009B3824">
            <w:pPr>
              <w:bidi w:val="0"/>
              <w:spacing w:after="0"/>
              <w:jc w:val="center"/>
              <w:rPr>
                <w:rFonts w:ascii="CMBX12" w:hAnsi="CMBX12" w:cs="CMBX12"/>
                <w:b/>
                <w:sz w:val="20"/>
                <w:szCs w:val="20"/>
              </w:rPr>
            </w:pPr>
            <w:r w:rsidRPr="009B3824">
              <w:rPr>
                <w:rFonts w:ascii="CMBX12" w:hAnsi="CMBX12" w:cs="CMBX12"/>
                <w:b/>
                <w:sz w:val="20"/>
                <w:szCs w:val="20"/>
              </w:rPr>
              <w:t>H. Alzobedy</w:t>
            </w:r>
          </w:p>
        </w:tc>
        <w:tc>
          <w:tcPr>
            <w:tcW w:w="0" w:type="auto"/>
            <w:tcBorders>
              <w:top w:val="single" w:sz="4" w:space="0" w:color="auto"/>
              <w:left w:val="single" w:sz="4" w:space="0" w:color="auto"/>
              <w:bottom w:val="single" w:sz="4" w:space="0" w:color="auto"/>
              <w:right w:val="single" w:sz="6" w:space="0" w:color="auto"/>
            </w:tcBorders>
            <w:vAlign w:val="center"/>
          </w:tcPr>
          <w:p w:rsidR="009B3824" w:rsidRPr="007C7218" w:rsidRDefault="009B3824" w:rsidP="007C7218">
            <w:pPr>
              <w:autoSpaceDE w:val="0"/>
              <w:autoSpaceDN w:val="0"/>
              <w:bidi w:val="0"/>
              <w:adjustRightInd w:val="0"/>
              <w:spacing w:after="0" w:line="240" w:lineRule="auto"/>
              <w:rPr>
                <w:rFonts w:ascii="CMR12" w:hAnsi="CMR12" w:cs="CMR12"/>
                <w:sz w:val="20"/>
                <w:szCs w:val="20"/>
              </w:rPr>
            </w:pPr>
            <w:r w:rsidRPr="009B3824">
              <w:rPr>
                <w:rFonts w:ascii="CMR12" w:hAnsi="CMR12" w:cs="CMR12"/>
                <w:sz w:val="20"/>
                <w:szCs w:val="20"/>
              </w:rPr>
              <w:t>Generalized Growth of Meromorphic Functions and Rational Approximation</w:t>
            </w:r>
          </w:p>
        </w:tc>
        <w:tc>
          <w:tcPr>
            <w:tcW w:w="0" w:type="auto"/>
            <w:tcBorders>
              <w:top w:val="single" w:sz="4" w:space="0" w:color="auto"/>
              <w:left w:val="single" w:sz="6" w:space="0" w:color="auto"/>
              <w:bottom w:val="single" w:sz="4" w:space="0" w:color="auto"/>
              <w:right w:val="single" w:sz="6" w:space="0" w:color="auto"/>
            </w:tcBorders>
            <w:vAlign w:val="center"/>
          </w:tcPr>
          <w:p w:rsidR="009B3824" w:rsidRPr="007C7218" w:rsidRDefault="009B3824" w:rsidP="007C7218">
            <w:pPr>
              <w:autoSpaceDE w:val="0"/>
              <w:autoSpaceDN w:val="0"/>
              <w:bidi w:val="0"/>
              <w:adjustRightInd w:val="0"/>
              <w:spacing w:after="0" w:line="240" w:lineRule="auto"/>
              <w:rPr>
                <w:rFonts w:ascii="CMR12" w:hAnsi="CMR12" w:cs="CMR12"/>
                <w:sz w:val="20"/>
                <w:szCs w:val="20"/>
              </w:rPr>
            </w:pPr>
            <w:r>
              <w:rPr>
                <w:rFonts w:ascii="CMR12" w:hAnsi="CMR12" w:cs="CMR12"/>
                <w:sz w:val="20"/>
                <w:szCs w:val="20"/>
              </w:rPr>
              <w:t>Filomat</w:t>
            </w:r>
            <w:r w:rsidR="00F17EAD">
              <w:rPr>
                <w:rFonts w:ascii="CMR12" w:hAnsi="CMR12" w:cs="CMR12"/>
                <w:sz w:val="20"/>
                <w:szCs w:val="20"/>
              </w:rPr>
              <w:t xml:space="preserve"> Journal, </w:t>
            </w:r>
            <w:r w:rsidR="001C3EFB">
              <w:rPr>
                <w:rFonts w:ascii="CMR12" w:hAnsi="CMR12" w:cs="CMR12"/>
                <w:sz w:val="20"/>
                <w:szCs w:val="20"/>
              </w:rPr>
              <w:t>37 (1)</w:t>
            </w:r>
            <w:r w:rsidRPr="00B53B1D">
              <w:rPr>
                <w:rFonts w:ascii="CMR12" w:hAnsi="CMR12" w:cs="CMR12"/>
                <w:sz w:val="20"/>
                <w:szCs w:val="20"/>
              </w:rPr>
              <w:t xml:space="preserve"> </w:t>
            </w:r>
            <w:r w:rsidR="001C3EFB">
              <w:rPr>
                <w:rFonts w:ascii="CMR12" w:hAnsi="CMR12" w:cs="CMR12"/>
                <w:sz w:val="20"/>
                <w:szCs w:val="20"/>
              </w:rPr>
              <w:t>(2023</w:t>
            </w:r>
            <w:r w:rsidRPr="00B53B1D">
              <w:rPr>
                <w:rFonts w:ascii="CMR12" w:hAnsi="CMR12" w:cs="CMR12"/>
                <w:sz w:val="20"/>
                <w:szCs w:val="20"/>
              </w:rPr>
              <w:t>),</w:t>
            </w:r>
            <w:r w:rsidR="00F17EAD">
              <w:rPr>
                <w:rFonts w:ascii="CMR12" w:hAnsi="CMR12" w:cs="CMR12"/>
                <w:sz w:val="20"/>
                <w:szCs w:val="20"/>
              </w:rPr>
              <w:t xml:space="preserve"> </w:t>
            </w:r>
            <w:r w:rsidR="001C3EFB">
              <w:rPr>
                <w:rFonts w:ascii="CMR12" w:hAnsi="CMR12" w:cs="CMR12"/>
                <w:sz w:val="20"/>
                <w:szCs w:val="20"/>
              </w:rPr>
              <w:t>293-302</w:t>
            </w:r>
          </w:p>
        </w:tc>
        <w:tc>
          <w:tcPr>
            <w:tcW w:w="0" w:type="auto"/>
            <w:tcBorders>
              <w:top w:val="single" w:sz="4" w:space="0" w:color="auto"/>
              <w:left w:val="single" w:sz="6" w:space="0" w:color="auto"/>
              <w:bottom w:val="single" w:sz="4" w:space="0" w:color="auto"/>
              <w:right w:val="double" w:sz="4" w:space="0" w:color="auto"/>
            </w:tcBorders>
            <w:vAlign w:val="center"/>
          </w:tcPr>
          <w:p w:rsidR="009B3824" w:rsidRDefault="00E84920" w:rsidP="00FC0780">
            <w:pPr>
              <w:spacing w:after="0"/>
              <w:jc w:val="both"/>
              <w:rPr>
                <w:rtl/>
              </w:rPr>
            </w:pPr>
            <w:r>
              <w:rPr>
                <w:rtl/>
              </w:rPr>
              <w:t>0.844</w:t>
            </w:r>
          </w:p>
          <w:p w:rsidR="00494FEC" w:rsidRDefault="00494FEC" w:rsidP="00FC0780">
            <w:pPr>
              <w:spacing w:after="0"/>
              <w:jc w:val="both"/>
              <w:rPr>
                <w:rtl/>
              </w:rPr>
            </w:pPr>
            <w:r>
              <w:rPr>
                <w:rtl/>
              </w:rPr>
              <w:t>3Q</w:t>
            </w:r>
          </w:p>
        </w:tc>
      </w:tr>
      <w:tr w:rsidR="00060F4E"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060F4E" w:rsidRDefault="00060F4E" w:rsidP="009B3824">
            <w:pPr>
              <w:bidi w:val="0"/>
              <w:spacing w:after="0"/>
              <w:jc w:val="center"/>
              <w:rPr>
                <w:rFonts w:ascii="CMBX12" w:hAnsi="CMBX12" w:cs="CMBX12"/>
                <w:b/>
                <w:sz w:val="20"/>
                <w:szCs w:val="20"/>
              </w:rPr>
            </w:pPr>
            <w:r>
              <w:rPr>
                <w:rFonts w:ascii="CMBX12" w:hAnsi="CMBX12" w:cs="CMBX12"/>
                <w:b/>
                <w:sz w:val="20"/>
                <w:szCs w:val="20"/>
              </w:rPr>
              <w:t>Devendra Kumar and Azza M. Alghamdi</w:t>
            </w:r>
          </w:p>
        </w:tc>
        <w:tc>
          <w:tcPr>
            <w:tcW w:w="0" w:type="auto"/>
            <w:tcBorders>
              <w:top w:val="single" w:sz="4" w:space="0" w:color="auto"/>
              <w:left w:val="single" w:sz="4" w:space="0" w:color="auto"/>
              <w:bottom w:val="single" w:sz="4" w:space="0" w:color="auto"/>
              <w:right w:val="single" w:sz="6" w:space="0" w:color="auto"/>
            </w:tcBorders>
            <w:vAlign w:val="center"/>
          </w:tcPr>
          <w:p w:rsidR="00060F4E" w:rsidRPr="00060F4E" w:rsidRDefault="00060F4E" w:rsidP="00060F4E">
            <w:pPr>
              <w:autoSpaceDE w:val="0"/>
              <w:autoSpaceDN w:val="0"/>
              <w:bidi w:val="0"/>
              <w:adjustRightInd w:val="0"/>
              <w:spacing w:after="0" w:line="240" w:lineRule="auto"/>
              <w:rPr>
                <w:rFonts w:ascii="CMR12" w:hAnsi="CMR12" w:cs="CMR12"/>
                <w:sz w:val="20"/>
                <w:szCs w:val="20"/>
              </w:rPr>
            </w:pPr>
            <w:r w:rsidRPr="00060F4E">
              <w:rPr>
                <w:rFonts w:ascii="CMR12" w:hAnsi="CMR12" w:cs="CMR12"/>
                <w:sz w:val="20"/>
                <w:szCs w:val="20"/>
              </w:rPr>
              <w:t>On the</w:t>
            </w:r>
          </w:p>
          <w:p w:rsidR="00060F4E" w:rsidRPr="00060F4E" w:rsidRDefault="00060F4E" w:rsidP="00060F4E">
            <w:pPr>
              <w:autoSpaceDE w:val="0"/>
              <w:autoSpaceDN w:val="0"/>
              <w:bidi w:val="0"/>
              <w:adjustRightInd w:val="0"/>
              <w:spacing w:after="0" w:line="240" w:lineRule="auto"/>
              <w:rPr>
                <w:rFonts w:ascii="CMR12" w:hAnsi="CMR12" w:cs="CMR12"/>
                <w:sz w:val="20"/>
                <w:szCs w:val="20"/>
              </w:rPr>
            </w:pPr>
            <w:r w:rsidRPr="00060F4E">
              <w:rPr>
                <w:rFonts w:ascii="CMR12" w:hAnsi="CMR12" w:cs="CMR12"/>
                <w:sz w:val="20"/>
                <w:szCs w:val="20"/>
              </w:rPr>
              <w:t>generalized growth and approximation of entire solutions of</w:t>
            </w:r>
          </w:p>
          <w:p w:rsidR="00060F4E" w:rsidRPr="00060F4E" w:rsidRDefault="00060F4E" w:rsidP="00060F4E">
            <w:pPr>
              <w:autoSpaceDE w:val="0"/>
              <w:autoSpaceDN w:val="0"/>
              <w:bidi w:val="0"/>
              <w:adjustRightInd w:val="0"/>
              <w:spacing w:after="0" w:line="240" w:lineRule="auto"/>
              <w:rPr>
                <w:rFonts w:ascii="CMR12" w:hAnsi="CMR12" w:cs="CMR12"/>
                <w:sz w:val="20"/>
                <w:szCs w:val="20"/>
              </w:rPr>
            </w:pPr>
            <w:r w:rsidRPr="00060F4E">
              <w:rPr>
                <w:rFonts w:ascii="CMR12" w:hAnsi="CMR12" w:cs="CMR12"/>
                <w:sz w:val="20"/>
                <w:szCs w:val="20"/>
              </w:rPr>
              <w:t>certain elliptic partial differential equations,</w:t>
            </w:r>
          </w:p>
          <w:p w:rsidR="00060F4E" w:rsidRPr="009B3824" w:rsidRDefault="00060F4E" w:rsidP="00060F4E">
            <w:pPr>
              <w:autoSpaceDE w:val="0"/>
              <w:autoSpaceDN w:val="0"/>
              <w:bidi w:val="0"/>
              <w:adjustRightInd w:val="0"/>
              <w:spacing w:after="0" w:line="240" w:lineRule="auto"/>
              <w:rPr>
                <w:rFonts w:ascii="CMR12" w:hAnsi="CMR12" w:cs="CMR12"/>
                <w:sz w:val="20"/>
                <w:szCs w:val="20"/>
              </w:rPr>
            </w:pPr>
            <w:r w:rsidRPr="00060F4E">
              <w:rPr>
                <w:rFonts w:ascii="CMR12" w:hAnsi="CMR12" w:cs="CMR12"/>
                <w:sz w:val="20"/>
                <w:szCs w:val="20"/>
              </w:rPr>
              <w:t>.</w:t>
            </w:r>
          </w:p>
        </w:tc>
        <w:tc>
          <w:tcPr>
            <w:tcW w:w="0" w:type="auto"/>
            <w:tcBorders>
              <w:top w:val="single" w:sz="4" w:space="0" w:color="auto"/>
              <w:left w:val="single" w:sz="6" w:space="0" w:color="auto"/>
              <w:bottom w:val="single" w:sz="4" w:space="0" w:color="auto"/>
              <w:right w:val="single" w:sz="6" w:space="0" w:color="auto"/>
            </w:tcBorders>
            <w:vAlign w:val="center"/>
          </w:tcPr>
          <w:p w:rsidR="00060F4E" w:rsidRPr="00060F4E" w:rsidRDefault="00060F4E" w:rsidP="00060F4E">
            <w:pPr>
              <w:autoSpaceDE w:val="0"/>
              <w:autoSpaceDN w:val="0"/>
              <w:bidi w:val="0"/>
              <w:adjustRightInd w:val="0"/>
              <w:spacing w:after="0" w:line="240" w:lineRule="auto"/>
              <w:rPr>
                <w:rFonts w:ascii="CMR12" w:hAnsi="CMR12" w:cs="CMR12"/>
                <w:sz w:val="20"/>
                <w:szCs w:val="20"/>
              </w:rPr>
            </w:pPr>
            <w:r w:rsidRPr="00060F4E">
              <w:rPr>
                <w:rFonts w:ascii="CMR12" w:hAnsi="CMR12" w:cs="CMR12"/>
                <w:sz w:val="20"/>
                <w:szCs w:val="20"/>
              </w:rPr>
              <w:t>Demonstratio</w:t>
            </w:r>
          </w:p>
          <w:p w:rsidR="00060F4E" w:rsidRDefault="00060F4E" w:rsidP="00060F4E">
            <w:pPr>
              <w:autoSpaceDE w:val="0"/>
              <w:autoSpaceDN w:val="0"/>
              <w:bidi w:val="0"/>
              <w:adjustRightInd w:val="0"/>
              <w:spacing w:after="0" w:line="240" w:lineRule="auto"/>
              <w:rPr>
                <w:rFonts w:ascii="CMR12" w:hAnsi="CMR12" w:cs="CMR12"/>
                <w:sz w:val="20"/>
                <w:szCs w:val="20"/>
              </w:rPr>
            </w:pPr>
            <w:r w:rsidRPr="00060F4E">
              <w:rPr>
                <w:rFonts w:ascii="CMR12" w:hAnsi="CMR12" w:cs="CMR12"/>
                <w:sz w:val="20"/>
                <w:szCs w:val="20"/>
              </w:rPr>
              <w:t>Matematica, 55 (2022), 429-436</w:t>
            </w:r>
          </w:p>
        </w:tc>
        <w:tc>
          <w:tcPr>
            <w:tcW w:w="0" w:type="auto"/>
            <w:tcBorders>
              <w:top w:val="single" w:sz="4" w:space="0" w:color="auto"/>
              <w:left w:val="single" w:sz="6" w:space="0" w:color="auto"/>
              <w:bottom w:val="single" w:sz="4" w:space="0" w:color="auto"/>
              <w:right w:val="double" w:sz="4" w:space="0" w:color="auto"/>
            </w:tcBorders>
            <w:vAlign w:val="center"/>
          </w:tcPr>
          <w:p w:rsidR="00060F4E" w:rsidRDefault="00060F4E" w:rsidP="00FC0780">
            <w:pPr>
              <w:spacing w:after="0"/>
              <w:jc w:val="both"/>
              <w:rPr>
                <w:rtl/>
              </w:rPr>
            </w:pPr>
            <w:r>
              <w:rPr>
                <w:rtl/>
              </w:rPr>
              <w:t>2Q</w:t>
            </w:r>
          </w:p>
          <w:p w:rsidR="00060F4E" w:rsidRDefault="00060F4E" w:rsidP="00FC0780">
            <w:pPr>
              <w:spacing w:after="0"/>
              <w:jc w:val="both"/>
              <w:rPr>
                <w:rtl/>
              </w:rPr>
            </w:pPr>
            <w:r>
              <w:rPr>
                <w:rtl/>
              </w:rPr>
              <w:t>2.13</w:t>
            </w:r>
          </w:p>
        </w:tc>
      </w:tr>
      <w:tr w:rsidR="001C3EFB"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1C3EFB" w:rsidRDefault="001C3EFB" w:rsidP="009B3824">
            <w:pPr>
              <w:bidi w:val="0"/>
              <w:spacing w:after="0"/>
              <w:jc w:val="center"/>
              <w:rPr>
                <w:rFonts w:ascii="CMBX12" w:hAnsi="CMBX12" w:cs="CMBX12"/>
                <w:b/>
                <w:sz w:val="20"/>
                <w:szCs w:val="20"/>
              </w:rPr>
            </w:pPr>
            <w:r>
              <w:rPr>
                <w:rFonts w:ascii="CMBX12" w:hAnsi="CMBX12" w:cs="CMBX12"/>
                <w:b/>
                <w:sz w:val="20"/>
                <w:szCs w:val="20"/>
              </w:rPr>
              <w:t>Devendra Kumar and A. Ghareeb</w:t>
            </w:r>
          </w:p>
        </w:tc>
        <w:tc>
          <w:tcPr>
            <w:tcW w:w="0" w:type="auto"/>
            <w:tcBorders>
              <w:top w:val="single" w:sz="4" w:space="0" w:color="auto"/>
              <w:left w:val="single" w:sz="4" w:space="0" w:color="auto"/>
              <w:bottom w:val="single" w:sz="4" w:space="0" w:color="auto"/>
              <w:right w:val="single" w:sz="6" w:space="0" w:color="auto"/>
            </w:tcBorders>
            <w:vAlign w:val="center"/>
          </w:tcPr>
          <w:p w:rsidR="001C3EFB" w:rsidRPr="001F5C9D" w:rsidRDefault="001C3EFB" w:rsidP="001C3EFB">
            <w:pPr>
              <w:autoSpaceDE w:val="0"/>
              <w:autoSpaceDN w:val="0"/>
              <w:bidi w:val="0"/>
              <w:adjustRightInd w:val="0"/>
              <w:spacing w:after="0" w:line="240" w:lineRule="auto"/>
              <w:rPr>
                <w:rFonts w:ascii="CMR12" w:hAnsi="CMR12" w:cs="CMR12"/>
                <w:sz w:val="20"/>
                <w:szCs w:val="20"/>
              </w:rPr>
            </w:pPr>
            <w:r w:rsidRPr="001F5C9D">
              <w:rPr>
                <w:rFonts w:ascii="CMR12" w:hAnsi="CMR12" w:cs="CMR12"/>
                <w:sz w:val="20"/>
                <w:szCs w:val="20"/>
              </w:rPr>
              <w:t>On the approximation</w:t>
            </w:r>
          </w:p>
          <w:p w:rsidR="001C3EFB" w:rsidRPr="009B3824" w:rsidRDefault="001C3EFB" w:rsidP="001C3EFB">
            <w:pPr>
              <w:autoSpaceDE w:val="0"/>
              <w:autoSpaceDN w:val="0"/>
              <w:bidi w:val="0"/>
              <w:adjustRightInd w:val="0"/>
              <w:spacing w:after="0" w:line="240" w:lineRule="auto"/>
              <w:rPr>
                <w:rFonts w:ascii="CMR12" w:hAnsi="CMR12" w:cs="CMR12"/>
                <w:sz w:val="20"/>
                <w:szCs w:val="20"/>
              </w:rPr>
            </w:pPr>
            <w:r w:rsidRPr="001F5C9D">
              <w:rPr>
                <w:rFonts w:ascii="CMR12" w:hAnsi="CMR12" w:cs="CMR12"/>
                <w:sz w:val="20"/>
                <w:szCs w:val="20"/>
              </w:rPr>
              <w:t>of entire harmonic functions in ${R}^{n}$ having slow growth</w:t>
            </w:r>
          </w:p>
        </w:tc>
        <w:tc>
          <w:tcPr>
            <w:tcW w:w="0" w:type="auto"/>
            <w:tcBorders>
              <w:top w:val="single" w:sz="4" w:space="0" w:color="auto"/>
              <w:left w:val="single" w:sz="6" w:space="0" w:color="auto"/>
              <w:bottom w:val="single" w:sz="4" w:space="0" w:color="auto"/>
              <w:right w:val="single" w:sz="6" w:space="0" w:color="auto"/>
            </w:tcBorders>
            <w:vAlign w:val="center"/>
          </w:tcPr>
          <w:p w:rsidR="001C3EFB" w:rsidRPr="00DD549D" w:rsidRDefault="001C3EFB" w:rsidP="001C3EFB">
            <w:pPr>
              <w:autoSpaceDE w:val="0"/>
              <w:autoSpaceDN w:val="0"/>
              <w:bidi w:val="0"/>
              <w:adjustRightInd w:val="0"/>
              <w:spacing w:after="0" w:line="240" w:lineRule="auto"/>
              <w:rPr>
                <w:rFonts w:ascii="CMR12" w:hAnsi="CMR12" w:cs="CMR12"/>
                <w:sz w:val="20"/>
                <w:szCs w:val="20"/>
              </w:rPr>
            </w:pPr>
            <w:r>
              <w:rPr>
                <w:rFonts w:ascii="CMR12" w:hAnsi="CMR12" w:cs="CMR12"/>
                <w:sz w:val="20"/>
                <w:szCs w:val="20"/>
              </w:rPr>
              <w:t xml:space="preserve">Journal of Mathematics, </w:t>
            </w:r>
            <w:r w:rsidRPr="00DD549D">
              <w:rPr>
                <w:rFonts w:ascii="CMR12" w:hAnsi="CMR12" w:cs="CMR12"/>
                <w:sz w:val="20"/>
                <w:szCs w:val="20"/>
              </w:rPr>
              <w:t>2022 (2022),1-11,</w:t>
            </w:r>
          </w:p>
          <w:p w:rsidR="001C3EFB" w:rsidRDefault="001C3EFB" w:rsidP="001C3EFB">
            <w:pPr>
              <w:autoSpaceDE w:val="0"/>
              <w:autoSpaceDN w:val="0"/>
              <w:bidi w:val="0"/>
              <w:adjustRightInd w:val="0"/>
              <w:spacing w:after="0" w:line="240" w:lineRule="auto"/>
              <w:rPr>
                <w:rFonts w:ascii="CMR12" w:hAnsi="CMR12" w:cs="CMR12"/>
                <w:sz w:val="20"/>
                <w:szCs w:val="20"/>
              </w:rPr>
            </w:pPr>
            <w:r w:rsidRPr="00DD549D">
              <w:rPr>
                <w:rFonts w:ascii="CMR12" w:hAnsi="CMR12" w:cs="CMR12"/>
                <w:sz w:val="20"/>
                <w:szCs w:val="20"/>
              </w:rPr>
              <w:t>https://doi.org/10.1155/2022/7420942.</w:t>
            </w:r>
          </w:p>
        </w:tc>
        <w:tc>
          <w:tcPr>
            <w:tcW w:w="0" w:type="auto"/>
            <w:tcBorders>
              <w:top w:val="single" w:sz="4" w:space="0" w:color="auto"/>
              <w:left w:val="single" w:sz="6" w:space="0" w:color="auto"/>
              <w:bottom w:val="single" w:sz="4" w:space="0" w:color="auto"/>
              <w:right w:val="double" w:sz="4" w:space="0" w:color="auto"/>
            </w:tcBorders>
            <w:vAlign w:val="center"/>
          </w:tcPr>
          <w:p w:rsidR="001C3EFB" w:rsidRDefault="001C3EFB" w:rsidP="00FC0780">
            <w:pPr>
              <w:spacing w:after="0"/>
              <w:jc w:val="both"/>
              <w:rPr>
                <w:rtl/>
              </w:rPr>
            </w:pPr>
            <w:r>
              <w:rPr>
                <w:rtl/>
              </w:rPr>
              <w:t>0.971</w:t>
            </w:r>
          </w:p>
          <w:p w:rsidR="00494FEC" w:rsidRDefault="00494FEC" w:rsidP="00FC0780">
            <w:pPr>
              <w:spacing w:after="0"/>
              <w:jc w:val="both"/>
              <w:rPr>
                <w:rtl/>
              </w:rPr>
            </w:pPr>
            <w:r>
              <w:rPr>
                <w:rtl/>
              </w:rPr>
              <w:t>3Q</w:t>
            </w:r>
          </w:p>
        </w:tc>
      </w:tr>
      <w:tr w:rsidR="005B518D"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5B518D" w:rsidRDefault="00E94BCE" w:rsidP="009B3824">
            <w:pPr>
              <w:bidi w:val="0"/>
              <w:spacing w:after="0"/>
              <w:jc w:val="center"/>
              <w:rPr>
                <w:rFonts w:ascii="CMBX12" w:hAnsi="CMBX12" w:cs="CMBX12"/>
                <w:b/>
                <w:sz w:val="20"/>
                <w:szCs w:val="20"/>
              </w:rPr>
            </w:pPr>
            <w:r>
              <w:rPr>
                <w:rFonts w:ascii="CMBX12" w:hAnsi="CMBX12" w:cs="CMBX12"/>
                <w:b/>
                <w:sz w:val="20"/>
                <w:szCs w:val="20"/>
              </w:rPr>
              <w:t>Devendra Kumar and Rajeev K Vishnoi</w:t>
            </w:r>
          </w:p>
        </w:tc>
        <w:tc>
          <w:tcPr>
            <w:tcW w:w="0" w:type="auto"/>
            <w:tcBorders>
              <w:top w:val="single" w:sz="4" w:space="0" w:color="auto"/>
              <w:left w:val="single" w:sz="4" w:space="0" w:color="auto"/>
              <w:bottom w:val="single" w:sz="4" w:space="0" w:color="auto"/>
              <w:right w:val="single" w:sz="6" w:space="0" w:color="auto"/>
            </w:tcBorders>
            <w:vAlign w:val="center"/>
          </w:tcPr>
          <w:p w:rsidR="005B518D" w:rsidRPr="005B518D" w:rsidRDefault="005B518D" w:rsidP="005B518D">
            <w:pPr>
              <w:autoSpaceDE w:val="0"/>
              <w:autoSpaceDN w:val="0"/>
              <w:bidi w:val="0"/>
              <w:adjustRightInd w:val="0"/>
              <w:spacing w:after="0" w:line="240" w:lineRule="auto"/>
              <w:rPr>
                <w:rFonts w:ascii="CMR12" w:hAnsi="CMR12" w:cs="CMR12"/>
                <w:sz w:val="20"/>
                <w:szCs w:val="20"/>
              </w:rPr>
            </w:pPr>
            <w:r w:rsidRPr="005B518D">
              <w:rPr>
                <w:rFonts w:ascii="CMR12" w:hAnsi="CMR12" w:cs="CMR12"/>
                <w:sz w:val="20"/>
                <w:szCs w:val="20"/>
              </w:rPr>
              <w:t>Generalized</w:t>
            </w:r>
          </w:p>
          <w:p w:rsidR="005B518D" w:rsidRPr="005B518D" w:rsidRDefault="005B518D" w:rsidP="005B518D">
            <w:pPr>
              <w:autoSpaceDE w:val="0"/>
              <w:autoSpaceDN w:val="0"/>
              <w:bidi w:val="0"/>
              <w:adjustRightInd w:val="0"/>
              <w:spacing w:after="0" w:line="240" w:lineRule="auto"/>
              <w:rPr>
                <w:rFonts w:ascii="CMR12" w:hAnsi="CMR12" w:cs="CMR12"/>
                <w:sz w:val="20"/>
                <w:szCs w:val="20"/>
              </w:rPr>
            </w:pPr>
            <w:r w:rsidRPr="005B518D">
              <w:rPr>
                <w:rFonts w:ascii="CMR12" w:hAnsi="CMR12" w:cs="CMR12"/>
                <w:sz w:val="20"/>
                <w:szCs w:val="20"/>
              </w:rPr>
              <w:t>growth and approximation of harmonic functions in $R^{n}, n\ge 3$,</w:t>
            </w:r>
          </w:p>
          <w:p w:rsidR="005B518D" w:rsidRPr="001F5C9D" w:rsidRDefault="005B518D" w:rsidP="005B518D">
            <w:pPr>
              <w:autoSpaceDE w:val="0"/>
              <w:autoSpaceDN w:val="0"/>
              <w:bidi w:val="0"/>
              <w:adjustRightInd w:val="0"/>
              <w:spacing w:after="0" w:line="240" w:lineRule="auto"/>
              <w:rPr>
                <w:rFonts w:ascii="CMR12" w:hAnsi="CMR12" w:cs="CMR12"/>
                <w:sz w:val="20"/>
                <w:szCs w:val="20"/>
              </w:rPr>
            </w:pPr>
          </w:p>
        </w:tc>
        <w:tc>
          <w:tcPr>
            <w:tcW w:w="0" w:type="auto"/>
            <w:tcBorders>
              <w:top w:val="single" w:sz="4" w:space="0" w:color="auto"/>
              <w:left w:val="single" w:sz="6" w:space="0" w:color="auto"/>
              <w:bottom w:val="single" w:sz="4" w:space="0" w:color="auto"/>
              <w:right w:val="single" w:sz="6" w:space="0" w:color="auto"/>
            </w:tcBorders>
            <w:vAlign w:val="center"/>
          </w:tcPr>
          <w:p w:rsidR="005B518D" w:rsidRDefault="005B518D" w:rsidP="001C3EFB">
            <w:pPr>
              <w:autoSpaceDE w:val="0"/>
              <w:autoSpaceDN w:val="0"/>
              <w:bidi w:val="0"/>
              <w:adjustRightInd w:val="0"/>
              <w:spacing w:after="0" w:line="240" w:lineRule="auto"/>
              <w:rPr>
                <w:rFonts w:ascii="CMR12" w:hAnsi="CMR12" w:cs="CMR12"/>
                <w:sz w:val="20"/>
                <w:szCs w:val="20"/>
              </w:rPr>
            </w:pPr>
            <w:r w:rsidRPr="005B518D">
              <w:rPr>
                <w:rFonts w:ascii="CMR12" w:hAnsi="CMR12" w:cs="CMR12"/>
                <w:sz w:val="20"/>
                <w:szCs w:val="20"/>
              </w:rPr>
              <w:t>Intern.J. Appl. Math., 35, No.4 (2022), 541-553.</w:t>
            </w:r>
          </w:p>
        </w:tc>
        <w:tc>
          <w:tcPr>
            <w:tcW w:w="0" w:type="auto"/>
            <w:tcBorders>
              <w:top w:val="single" w:sz="4" w:space="0" w:color="auto"/>
              <w:left w:val="single" w:sz="6" w:space="0" w:color="auto"/>
              <w:bottom w:val="single" w:sz="4" w:space="0" w:color="auto"/>
              <w:right w:val="double" w:sz="4" w:space="0" w:color="auto"/>
            </w:tcBorders>
            <w:vAlign w:val="center"/>
          </w:tcPr>
          <w:p w:rsidR="005B518D" w:rsidRDefault="00E94BCE" w:rsidP="00FC0780">
            <w:pPr>
              <w:spacing w:after="0"/>
              <w:jc w:val="both"/>
              <w:rPr>
                <w:rtl/>
              </w:rPr>
            </w:pPr>
            <w:r>
              <w:rPr>
                <w:rtl/>
              </w:rPr>
              <w:t>3Q</w:t>
            </w:r>
          </w:p>
        </w:tc>
      </w:tr>
      <w:tr w:rsidR="00E94BCE"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E94BCE" w:rsidRDefault="00E94BCE" w:rsidP="009B3824">
            <w:pPr>
              <w:bidi w:val="0"/>
              <w:spacing w:after="0"/>
              <w:jc w:val="center"/>
              <w:rPr>
                <w:rFonts w:ascii="CMBX12" w:hAnsi="CMBX12" w:cs="CMBX12"/>
                <w:b/>
                <w:sz w:val="20"/>
                <w:szCs w:val="20"/>
              </w:rPr>
            </w:pPr>
            <w:r>
              <w:rPr>
                <w:rFonts w:ascii="CMBX12" w:hAnsi="CMBX12" w:cs="CMBX12"/>
                <w:b/>
                <w:sz w:val="20"/>
                <w:szCs w:val="20"/>
              </w:rPr>
              <w:t>Rajeev K Vishnoi and 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E94BCE" w:rsidRPr="00E94BCE" w:rsidRDefault="00E94BCE" w:rsidP="00E94BCE">
            <w:pPr>
              <w:autoSpaceDE w:val="0"/>
              <w:autoSpaceDN w:val="0"/>
              <w:bidi w:val="0"/>
              <w:adjustRightInd w:val="0"/>
              <w:spacing w:after="0" w:line="240" w:lineRule="auto"/>
              <w:rPr>
                <w:rFonts w:ascii="CMR12" w:hAnsi="CMR12" w:cs="CMR12"/>
                <w:sz w:val="20"/>
                <w:szCs w:val="20"/>
              </w:rPr>
            </w:pPr>
            <w:r w:rsidRPr="00E94BCE">
              <w:rPr>
                <w:rFonts w:ascii="CMR12" w:hAnsi="CMR12" w:cs="CMR12"/>
                <w:sz w:val="20"/>
                <w:szCs w:val="20"/>
              </w:rPr>
              <w:t>Generalized</w:t>
            </w:r>
          </w:p>
          <w:p w:rsidR="00E94BCE" w:rsidRPr="00E94BCE" w:rsidRDefault="00E94BCE" w:rsidP="00E94BCE">
            <w:pPr>
              <w:autoSpaceDE w:val="0"/>
              <w:autoSpaceDN w:val="0"/>
              <w:bidi w:val="0"/>
              <w:adjustRightInd w:val="0"/>
              <w:spacing w:after="0" w:line="240" w:lineRule="auto"/>
              <w:rPr>
                <w:rFonts w:ascii="CMR12" w:hAnsi="CMR12" w:cs="CMR12"/>
                <w:sz w:val="20"/>
                <w:szCs w:val="20"/>
              </w:rPr>
            </w:pPr>
            <w:r w:rsidRPr="00E94BCE">
              <w:rPr>
                <w:rFonts w:ascii="CMR12" w:hAnsi="CMR12" w:cs="CMR12"/>
                <w:sz w:val="20"/>
                <w:szCs w:val="20"/>
              </w:rPr>
              <w:t>growth of entire solutions of generalized bi-axially symmetric</w:t>
            </w:r>
          </w:p>
          <w:p w:rsidR="00E94BCE" w:rsidRPr="00E94BCE" w:rsidRDefault="00E94BCE" w:rsidP="00E94BCE">
            <w:pPr>
              <w:autoSpaceDE w:val="0"/>
              <w:autoSpaceDN w:val="0"/>
              <w:bidi w:val="0"/>
              <w:adjustRightInd w:val="0"/>
              <w:spacing w:after="0" w:line="240" w:lineRule="auto"/>
              <w:rPr>
                <w:rFonts w:ascii="CMR12" w:hAnsi="CMR12" w:cs="CMR12"/>
                <w:sz w:val="20"/>
                <w:szCs w:val="20"/>
              </w:rPr>
            </w:pPr>
            <w:r w:rsidRPr="00E94BCE">
              <w:rPr>
                <w:rFonts w:ascii="CMR12" w:hAnsi="CMR12" w:cs="CMR12"/>
                <w:sz w:val="20"/>
                <w:szCs w:val="20"/>
              </w:rPr>
              <w:t>helmholtz equation,</w:t>
            </w:r>
          </w:p>
          <w:p w:rsidR="00E94BCE" w:rsidRPr="005B518D" w:rsidRDefault="00E94BCE" w:rsidP="00E94BCE">
            <w:pPr>
              <w:autoSpaceDE w:val="0"/>
              <w:autoSpaceDN w:val="0"/>
              <w:bidi w:val="0"/>
              <w:adjustRightInd w:val="0"/>
              <w:spacing w:after="0" w:line="240" w:lineRule="auto"/>
              <w:rPr>
                <w:rFonts w:ascii="CMR12" w:hAnsi="CMR12" w:cs="CMR12"/>
                <w:sz w:val="20"/>
                <w:szCs w:val="20"/>
              </w:rPr>
            </w:pPr>
            <w:r w:rsidRPr="00E94BCE">
              <w:rPr>
                <w:rFonts w:ascii="CMR12" w:hAnsi="CMR12" w:cs="CMR12"/>
                <w:sz w:val="20"/>
                <w:szCs w:val="20"/>
              </w:rPr>
              <w:t>.</w:t>
            </w:r>
          </w:p>
        </w:tc>
        <w:tc>
          <w:tcPr>
            <w:tcW w:w="0" w:type="auto"/>
            <w:tcBorders>
              <w:top w:val="single" w:sz="4" w:space="0" w:color="auto"/>
              <w:left w:val="single" w:sz="6" w:space="0" w:color="auto"/>
              <w:bottom w:val="single" w:sz="4" w:space="0" w:color="auto"/>
              <w:right w:val="single" w:sz="6" w:space="0" w:color="auto"/>
            </w:tcBorders>
            <w:vAlign w:val="center"/>
          </w:tcPr>
          <w:p w:rsidR="00E94BCE" w:rsidRPr="00E94BCE" w:rsidRDefault="00E94BCE" w:rsidP="00E94BCE">
            <w:pPr>
              <w:autoSpaceDE w:val="0"/>
              <w:autoSpaceDN w:val="0"/>
              <w:bidi w:val="0"/>
              <w:adjustRightInd w:val="0"/>
              <w:spacing w:after="0" w:line="240" w:lineRule="auto"/>
              <w:rPr>
                <w:rFonts w:ascii="CMR12" w:hAnsi="CMR12" w:cs="CMR12"/>
                <w:sz w:val="20"/>
                <w:szCs w:val="20"/>
              </w:rPr>
            </w:pPr>
            <w:r w:rsidRPr="00E94BCE">
              <w:rPr>
                <w:rFonts w:ascii="CMR12" w:hAnsi="CMR12" w:cs="CMR12"/>
                <w:sz w:val="20"/>
                <w:szCs w:val="20"/>
              </w:rPr>
              <w:t>Advances in Dynamical Systems and</w:t>
            </w:r>
          </w:p>
          <w:p w:rsidR="00E94BCE" w:rsidRPr="005B518D" w:rsidRDefault="00E94BCE" w:rsidP="00E94BCE">
            <w:pPr>
              <w:autoSpaceDE w:val="0"/>
              <w:autoSpaceDN w:val="0"/>
              <w:bidi w:val="0"/>
              <w:adjustRightInd w:val="0"/>
              <w:spacing w:after="0" w:line="240" w:lineRule="auto"/>
              <w:rPr>
                <w:rFonts w:ascii="CMR12" w:hAnsi="CMR12" w:cs="CMR12"/>
                <w:sz w:val="20"/>
                <w:szCs w:val="20"/>
              </w:rPr>
            </w:pPr>
            <w:r w:rsidRPr="00E94BCE">
              <w:rPr>
                <w:rFonts w:ascii="CMR12" w:hAnsi="CMR12" w:cs="CMR12"/>
                <w:sz w:val="20"/>
                <w:szCs w:val="20"/>
              </w:rPr>
              <w:t>Applications, 17(2)(2022), 539-549</w:t>
            </w:r>
          </w:p>
        </w:tc>
        <w:tc>
          <w:tcPr>
            <w:tcW w:w="0" w:type="auto"/>
            <w:tcBorders>
              <w:top w:val="single" w:sz="4" w:space="0" w:color="auto"/>
              <w:left w:val="single" w:sz="6" w:space="0" w:color="auto"/>
              <w:bottom w:val="single" w:sz="4" w:space="0" w:color="auto"/>
              <w:right w:val="double" w:sz="4" w:space="0" w:color="auto"/>
            </w:tcBorders>
            <w:vAlign w:val="center"/>
          </w:tcPr>
          <w:p w:rsidR="00E94BCE" w:rsidRDefault="00E94BCE" w:rsidP="00FC0780">
            <w:pPr>
              <w:spacing w:after="0"/>
              <w:jc w:val="both"/>
              <w:rPr>
                <w:rtl/>
              </w:rPr>
            </w:pPr>
            <w:r>
              <w:rPr>
                <w:rtl/>
              </w:rPr>
              <w:t>4Q</w:t>
            </w:r>
          </w:p>
        </w:tc>
      </w:tr>
      <w:tr w:rsidR="00E94BCE"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E94BCE" w:rsidRDefault="00E94BCE" w:rsidP="009B3824">
            <w:pPr>
              <w:bidi w:val="0"/>
              <w:spacing w:after="0"/>
              <w:jc w:val="center"/>
              <w:rPr>
                <w:rFonts w:ascii="CMBX12" w:hAnsi="CMBX12" w:cs="CMBX12"/>
                <w:b/>
                <w:sz w:val="20"/>
                <w:szCs w:val="20"/>
              </w:rPr>
            </w:pPr>
            <w:r>
              <w:rPr>
                <w:rFonts w:ascii="CMBX12" w:hAnsi="CMBX12" w:cs="CMBX12"/>
                <w:b/>
                <w:sz w:val="20"/>
                <w:szCs w:val="20"/>
              </w:rPr>
              <w:t>Rajeev K Vishnoi and 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E94BCE" w:rsidRPr="00E94BCE" w:rsidRDefault="00E94BCE" w:rsidP="00E94BCE">
            <w:pPr>
              <w:autoSpaceDE w:val="0"/>
              <w:autoSpaceDN w:val="0"/>
              <w:bidi w:val="0"/>
              <w:adjustRightInd w:val="0"/>
              <w:spacing w:after="0" w:line="240" w:lineRule="auto"/>
              <w:rPr>
                <w:rFonts w:ascii="CMR12" w:hAnsi="CMR12" w:cs="CMR12"/>
                <w:sz w:val="20"/>
                <w:szCs w:val="20"/>
              </w:rPr>
            </w:pPr>
            <w:r w:rsidRPr="00E94BCE">
              <w:rPr>
                <w:rFonts w:ascii="CMR12" w:hAnsi="CMR12" w:cs="CMR12"/>
                <w:sz w:val="20"/>
                <w:szCs w:val="20"/>
              </w:rPr>
              <w:t>Best</w:t>
            </w:r>
          </w:p>
          <w:p w:rsidR="00E94BCE" w:rsidRPr="00E94BCE" w:rsidRDefault="00E94BCE" w:rsidP="00E94BCE">
            <w:pPr>
              <w:autoSpaceDE w:val="0"/>
              <w:autoSpaceDN w:val="0"/>
              <w:bidi w:val="0"/>
              <w:adjustRightInd w:val="0"/>
              <w:spacing w:after="0" w:line="240" w:lineRule="auto"/>
              <w:rPr>
                <w:rFonts w:ascii="CMR12" w:hAnsi="CMR12" w:cs="CMR12"/>
                <w:sz w:val="20"/>
                <w:szCs w:val="20"/>
              </w:rPr>
            </w:pPr>
            <w:r w:rsidRPr="00E94BCE">
              <w:rPr>
                <w:rFonts w:ascii="CMR12" w:hAnsi="CMR12" w:cs="CMR12"/>
                <w:sz w:val="20"/>
                <w:szCs w:val="20"/>
              </w:rPr>
              <w:t>approximation of entire functions of slow growth in several</w:t>
            </w:r>
          </w:p>
          <w:p w:rsidR="00E94BCE" w:rsidRPr="00E94BCE" w:rsidRDefault="00E94BCE" w:rsidP="00E94BCE">
            <w:pPr>
              <w:autoSpaceDE w:val="0"/>
              <w:autoSpaceDN w:val="0"/>
              <w:bidi w:val="0"/>
              <w:adjustRightInd w:val="0"/>
              <w:spacing w:after="0" w:line="240" w:lineRule="auto"/>
              <w:rPr>
                <w:rFonts w:ascii="CMR12" w:hAnsi="CMR12" w:cs="CMR12"/>
                <w:sz w:val="20"/>
                <w:szCs w:val="20"/>
              </w:rPr>
            </w:pPr>
            <w:r w:rsidRPr="00E94BCE">
              <w:rPr>
                <w:rFonts w:ascii="CMR12" w:hAnsi="CMR12" w:cs="CMR12"/>
                <w:sz w:val="20"/>
                <w:szCs w:val="20"/>
              </w:rPr>
              <w:t>complex variables</w:t>
            </w:r>
          </w:p>
          <w:p w:rsidR="00E94BCE" w:rsidRPr="00E94BCE" w:rsidRDefault="00E94BCE" w:rsidP="00E94BCE">
            <w:pPr>
              <w:autoSpaceDE w:val="0"/>
              <w:autoSpaceDN w:val="0"/>
              <w:bidi w:val="0"/>
              <w:adjustRightInd w:val="0"/>
              <w:spacing w:after="0" w:line="240" w:lineRule="auto"/>
              <w:rPr>
                <w:rFonts w:ascii="CMR12" w:hAnsi="CMR12" w:cs="CMR12"/>
                <w:sz w:val="20"/>
                <w:szCs w:val="20"/>
              </w:rPr>
            </w:pPr>
          </w:p>
        </w:tc>
        <w:tc>
          <w:tcPr>
            <w:tcW w:w="0" w:type="auto"/>
            <w:tcBorders>
              <w:top w:val="single" w:sz="4" w:space="0" w:color="auto"/>
              <w:left w:val="single" w:sz="6" w:space="0" w:color="auto"/>
              <w:bottom w:val="single" w:sz="4" w:space="0" w:color="auto"/>
              <w:right w:val="single" w:sz="6" w:space="0" w:color="auto"/>
            </w:tcBorders>
            <w:vAlign w:val="center"/>
          </w:tcPr>
          <w:p w:rsidR="00E94BCE" w:rsidRPr="00E94BCE" w:rsidRDefault="00E94BCE" w:rsidP="00E94BCE">
            <w:pPr>
              <w:autoSpaceDE w:val="0"/>
              <w:autoSpaceDN w:val="0"/>
              <w:bidi w:val="0"/>
              <w:adjustRightInd w:val="0"/>
              <w:spacing w:after="0" w:line="240" w:lineRule="auto"/>
              <w:rPr>
                <w:rFonts w:ascii="CMR12" w:hAnsi="CMR12" w:cs="CMR12"/>
                <w:sz w:val="20"/>
                <w:szCs w:val="20"/>
              </w:rPr>
            </w:pPr>
            <w:r w:rsidRPr="00E94BCE">
              <w:rPr>
                <w:rFonts w:ascii="CMR12" w:hAnsi="CMR12" w:cs="CMR12"/>
                <w:sz w:val="20"/>
                <w:szCs w:val="20"/>
              </w:rPr>
              <w:t>, Advances in Dynamical Systems and Applications,</w:t>
            </w:r>
          </w:p>
          <w:p w:rsidR="00E94BCE" w:rsidRPr="00E94BCE" w:rsidRDefault="00E94BCE" w:rsidP="00E94BCE">
            <w:pPr>
              <w:autoSpaceDE w:val="0"/>
              <w:autoSpaceDN w:val="0"/>
              <w:bidi w:val="0"/>
              <w:adjustRightInd w:val="0"/>
              <w:spacing w:after="0" w:line="240" w:lineRule="auto"/>
              <w:rPr>
                <w:rFonts w:ascii="CMR12" w:hAnsi="CMR12" w:cs="CMR12"/>
                <w:sz w:val="20"/>
                <w:szCs w:val="20"/>
              </w:rPr>
            </w:pPr>
            <w:r w:rsidRPr="00E94BCE">
              <w:rPr>
                <w:rFonts w:ascii="CMR12" w:hAnsi="CMR12" w:cs="CMR12"/>
                <w:sz w:val="20"/>
                <w:szCs w:val="20"/>
              </w:rPr>
              <w:t>17(2)(2022), 455-465.</w:t>
            </w:r>
          </w:p>
        </w:tc>
        <w:tc>
          <w:tcPr>
            <w:tcW w:w="0" w:type="auto"/>
            <w:tcBorders>
              <w:top w:val="single" w:sz="4" w:space="0" w:color="auto"/>
              <w:left w:val="single" w:sz="6" w:space="0" w:color="auto"/>
              <w:bottom w:val="single" w:sz="4" w:space="0" w:color="auto"/>
              <w:right w:val="double" w:sz="4" w:space="0" w:color="auto"/>
            </w:tcBorders>
            <w:vAlign w:val="center"/>
          </w:tcPr>
          <w:p w:rsidR="00E94BCE" w:rsidRDefault="00E94BCE" w:rsidP="00FC0780">
            <w:pPr>
              <w:spacing w:after="0"/>
              <w:jc w:val="both"/>
              <w:rPr>
                <w:rtl/>
              </w:rPr>
            </w:pPr>
            <w:r>
              <w:rPr>
                <w:rtl/>
              </w:rPr>
              <w:t>4Q</w:t>
            </w:r>
          </w:p>
        </w:tc>
      </w:tr>
      <w:tr w:rsidR="0063142E"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63142E" w:rsidRDefault="0063142E" w:rsidP="00B53B1D">
            <w:pPr>
              <w:bidi w:val="0"/>
              <w:spacing w:after="0"/>
              <w:jc w:val="center"/>
              <w:rPr>
                <w:rFonts w:ascii="CMBX12" w:hAnsi="CMBX12" w:cs="CMBX12"/>
                <w:b/>
                <w:sz w:val="20"/>
                <w:szCs w:val="20"/>
              </w:rPr>
            </w:pPr>
            <w:r>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63142E" w:rsidRPr="0063142E" w:rsidRDefault="0063142E" w:rsidP="0063142E">
            <w:pPr>
              <w:autoSpaceDE w:val="0"/>
              <w:autoSpaceDN w:val="0"/>
              <w:bidi w:val="0"/>
              <w:adjustRightInd w:val="0"/>
              <w:spacing w:after="0" w:line="240" w:lineRule="auto"/>
              <w:rPr>
                <w:rFonts w:ascii="CMR12" w:hAnsi="CMR12" w:cs="CMR12"/>
                <w:sz w:val="20"/>
                <w:szCs w:val="20"/>
              </w:rPr>
            </w:pPr>
            <w:r w:rsidRPr="0063142E">
              <w:rPr>
                <w:rFonts w:ascii="CMR12" w:hAnsi="CMR12" w:cs="CMR12"/>
                <w:sz w:val="20"/>
                <w:szCs w:val="20"/>
              </w:rPr>
              <w:t>Measures of growth and approximation</w:t>
            </w:r>
            <w:r>
              <w:rPr>
                <w:rFonts w:ascii="CMR12" w:hAnsi="CMR12" w:cs="CMR12"/>
                <w:sz w:val="20"/>
                <w:szCs w:val="20"/>
              </w:rPr>
              <w:t xml:space="preserve"> </w:t>
            </w:r>
            <w:r w:rsidRPr="0063142E">
              <w:rPr>
                <w:rFonts w:ascii="CMR12" w:hAnsi="CMR12" w:cs="CMR12"/>
                <w:sz w:val="20"/>
                <w:szCs w:val="20"/>
              </w:rPr>
              <w:t>of entire harmonic functions in $n$-dimensional space in some</w:t>
            </w:r>
          </w:p>
          <w:p w:rsidR="0063142E" w:rsidRPr="007C7218" w:rsidRDefault="0063142E" w:rsidP="0063142E">
            <w:pPr>
              <w:autoSpaceDE w:val="0"/>
              <w:autoSpaceDN w:val="0"/>
              <w:bidi w:val="0"/>
              <w:adjustRightInd w:val="0"/>
              <w:spacing w:after="0" w:line="240" w:lineRule="auto"/>
              <w:rPr>
                <w:rFonts w:ascii="CMR12" w:hAnsi="CMR12" w:cs="CMR12"/>
                <w:sz w:val="20"/>
                <w:szCs w:val="20"/>
              </w:rPr>
            </w:pPr>
            <w:r w:rsidRPr="0063142E">
              <w:rPr>
                <w:rFonts w:ascii="CMR12" w:hAnsi="CMR12" w:cs="CMR12"/>
                <w:sz w:val="20"/>
                <w:szCs w:val="20"/>
              </w:rPr>
              <w:t>Banach spaces</w:t>
            </w:r>
          </w:p>
        </w:tc>
        <w:tc>
          <w:tcPr>
            <w:tcW w:w="0" w:type="auto"/>
            <w:tcBorders>
              <w:top w:val="single" w:sz="4" w:space="0" w:color="auto"/>
              <w:left w:val="single" w:sz="6" w:space="0" w:color="auto"/>
              <w:bottom w:val="single" w:sz="4" w:space="0" w:color="auto"/>
              <w:right w:val="single" w:sz="6" w:space="0" w:color="auto"/>
            </w:tcBorders>
            <w:vAlign w:val="center"/>
          </w:tcPr>
          <w:p w:rsidR="0063142E" w:rsidRPr="007C7218" w:rsidRDefault="0063142E" w:rsidP="007C7218">
            <w:pPr>
              <w:autoSpaceDE w:val="0"/>
              <w:autoSpaceDN w:val="0"/>
              <w:bidi w:val="0"/>
              <w:adjustRightInd w:val="0"/>
              <w:spacing w:after="0" w:line="240" w:lineRule="auto"/>
              <w:rPr>
                <w:rFonts w:ascii="CMR12" w:hAnsi="CMR12" w:cs="CMR12"/>
                <w:sz w:val="20"/>
                <w:szCs w:val="20"/>
              </w:rPr>
            </w:pPr>
            <w:r w:rsidRPr="0063142E">
              <w:rPr>
                <w:rFonts w:ascii="CMR12" w:hAnsi="CMR12" w:cs="CMR12"/>
                <w:sz w:val="20"/>
                <w:szCs w:val="20"/>
              </w:rPr>
              <w:t>J. Math. Appl. No. 44 (2021), 57-70.</w:t>
            </w:r>
          </w:p>
        </w:tc>
        <w:tc>
          <w:tcPr>
            <w:tcW w:w="0" w:type="auto"/>
            <w:tcBorders>
              <w:top w:val="single" w:sz="4" w:space="0" w:color="auto"/>
              <w:left w:val="single" w:sz="6" w:space="0" w:color="auto"/>
              <w:bottom w:val="single" w:sz="4" w:space="0" w:color="auto"/>
              <w:right w:val="double" w:sz="4" w:space="0" w:color="auto"/>
            </w:tcBorders>
            <w:vAlign w:val="center"/>
          </w:tcPr>
          <w:p w:rsidR="0063142E" w:rsidRDefault="0063142E" w:rsidP="00FC0780">
            <w:pPr>
              <w:spacing w:after="0"/>
              <w:jc w:val="both"/>
              <w:rPr>
                <w:rtl/>
              </w:rPr>
            </w:pPr>
          </w:p>
        </w:tc>
      </w:tr>
      <w:tr w:rsidR="007C7218"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7C7218" w:rsidRDefault="007C7218" w:rsidP="00B53B1D">
            <w:pPr>
              <w:bidi w:val="0"/>
              <w:spacing w:after="0"/>
              <w:jc w:val="center"/>
              <w:rPr>
                <w:rFonts w:ascii="CMBX12" w:hAnsi="CMBX12" w:cs="CMBX12"/>
                <w:b/>
                <w:sz w:val="20"/>
                <w:szCs w:val="20"/>
              </w:rPr>
            </w:pPr>
            <w:r>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7C7218" w:rsidRPr="007C7218" w:rsidRDefault="007C7218" w:rsidP="007C7218">
            <w:pPr>
              <w:autoSpaceDE w:val="0"/>
              <w:autoSpaceDN w:val="0"/>
              <w:bidi w:val="0"/>
              <w:adjustRightInd w:val="0"/>
              <w:spacing w:after="0" w:line="240" w:lineRule="auto"/>
              <w:rPr>
                <w:rFonts w:ascii="CMR12" w:hAnsi="CMR12" w:cs="CMR12"/>
                <w:sz w:val="20"/>
                <w:szCs w:val="20"/>
              </w:rPr>
            </w:pPr>
            <w:r w:rsidRPr="007C7218">
              <w:rPr>
                <w:rFonts w:ascii="CMR12" w:hAnsi="CMR12" w:cs="CMR12"/>
                <w:sz w:val="20"/>
                <w:szCs w:val="20"/>
              </w:rPr>
              <w:t>On frames and cone adapted irregular shearlet</w:t>
            </w:r>
          </w:p>
          <w:p w:rsidR="007C7218" w:rsidRPr="00E27E50" w:rsidRDefault="007C7218" w:rsidP="007C7218">
            <w:pPr>
              <w:autoSpaceDE w:val="0"/>
              <w:autoSpaceDN w:val="0"/>
              <w:bidi w:val="0"/>
              <w:adjustRightInd w:val="0"/>
              <w:spacing w:after="0" w:line="240" w:lineRule="auto"/>
              <w:rPr>
                <w:rFonts w:ascii="CMR12" w:hAnsi="CMR12" w:cs="CMR12"/>
                <w:sz w:val="20"/>
                <w:szCs w:val="20"/>
              </w:rPr>
            </w:pPr>
            <w:r w:rsidRPr="007C7218">
              <w:rPr>
                <w:rFonts w:ascii="CMR12" w:hAnsi="CMR12" w:cs="CMR12"/>
                <w:sz w:val="20"/>
                <w:szCs w:val="20"/>
              </w:rPr>
              <w:t>coefficients</w:t>
            </w:r>
          </w:p>
          <w:p w:rsidR="007C7218" w:rsidRPr="00E27E50" w:rsidRDefault="007C7218" w:rsidP="007C7218">
            <w:pPr>
              <w:autoSpaceDE w:val="0"/>
              <w:autoSpaceDN w:val="0"/>
              <w:bidi w:val="0"/>
              <w:adjustRightInd w:val="0"/>
              <w:spacing w:after="0" w:line="240" w:lineRule="auto"/>
              <w:rPr>
                <w:rFonts w:ascii="CMR12" w:hAnsi="CMR12" w:cs="CMR12"/>
                <w:sz w:val="20"/>
                <w:szCs w:val="20"/>
              </w:rPr>
            </w:pPr>
          </w:p>
        </w:tc>
        <w:tc>
          <w:tcPr>
            <w:tcW w:w="0" w:type="auto"/>
            <w:tcBorders>
              <w:top w:val="single" w:sz="4" w:space="0" w:color="auto"/>
              <w:left w:val="single" w:sz="6" w:space="0" w:color="auto"/>
              <w:bottom w:val="single" w:sz="4" w:space="0" w:color="auto"/>
              <w:right w:val="single" w:sz="6" w:space="0" w:color="auto"/>
            </w:tcBorders>
            <w:vAlign w:val="center"/>
          </w:tcPr>
          <w:p w:rsidR="007C7218" w:rsidRPr="007C7218" w:rsidRDefault="007C7218" w:rsidP="007C7218">
            <w:pPr>
              <w:autoSpaceDE w:val="0"/>
              <w:autoSpaceDN w:val="0"/>
              <w:bidi w:val="0"/>
              <w:adjustRightInd w:val="0"/>
              <w:spacing w:after="0" w:line="240" w:lineRule="auto"/>
              <w:rPr>
                <w:rFonts w:ascii="CMR12" w:hAnsi="CMR12" w:cs="CMR12"/>
                <w:sz w:val="20"/>
                <w:szCs w:val="20"/>
              </w:rPr>
            </w:pPr>
            <w:r w:rsidRPr="007C7218">
              <w:rPr>
                <w:rFonts w:ascii="CMR12" w:hAnsi="CMR12" w:cs="CMR12"/>
                <w:sz w:val="20"/>
                <w:szCs w:val="20"/>
              </w:rPr>
              <w:t>, International Journal of Applied Mathematics, 34,</w:t>
            </w:r>
          </w:p>
          <w:p w:rsidR="007C7218" w:rsidRDefault="007C7218" w:rsidP="007C7218">
            <w:pPr>
              <w:autoSpaceDE w:val="0"/>
              <w:autoSpaceDN w:val="0"/>
              <w:bidi w:val="0"/>
              <w:adjustRightInd w:val="0"/>
              <w:spacing w:after="0" w:line="240" w:lineRule="auto"/>
              <w:rPr>
                <w:rFonts w:ascii="CMR12" w:hAnsi="CMR12" w:cs="CMR12"/>
                <w:sz w:val="20"/>
                <w:szCs w:val="20"/>
              </w:rPr>
            </w:pPr>
            <w:r w:rsidRPr="007C7218">
              <w:rPr>
                <w:rFonts w:ascii="CMR12" w:hAnsi="CMR12" w:cs="CMR12"/>
                <w:sz w:val="20"/>
                <w:szCs w:val="20"/>
              </w:rPr>
              <w:t>No.4 (2021), 761-773.</w:t>
            </w:r>
          </w:p>
        </w:tc>
        <w:tc>
          <w:tcPr>
            <w:tcW w:w="0" w:type="auto"/>
            <w:tcBorders>
              <w:top w:val="single" w:sz="4" w:space="0" w:color="auto"/>
              <w:left w:val="single" w:sz="6" w:space="0" w:color="auto"/>
              <w:bottom w:val="single" w:sz="4" w:space="0" w:color="auto"/>
              <w:right w:val="double" w:sz="4" w:space="0" w:color="auto"/>
            </w:tcBorders>
            <w:vAlign w:val="center"/>
          </w:tcPr>
          <w:p w:rsidR="007C7218" w:rsidRDefault="007C7218" w:rsidP="00FC0780">
            <w:pPr>
              <w:spacing w:after="0"/>
              <w:jc w:val="both"/>
              <w:rPr>
                <w:rtl/>
              </w:rPr>
            </w:pPr>
            <w:r>
              <w:rPr>
                <w:rtl/>
              </w:rPr>
              <w:t>3Q</w:t>
            </w:r>
          </w:p>
        </w:tc>
      </w:tr>
      <w:tr w:rsidR="007C7218"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7C7218" w:rsidRDefault="007C7218" w:rsidP="00B53B1D">
            <w:pPr>
              <w:bidi w:val="0"/>
              <w:spacing w:after="0"/>
              <w:jc w:val="center"/>
              <w:rPr>
                <w:rFonts w:ascii="CMBX12" w:hAnsi="CMBX12" w:cs="CMBX12"/>
                <w:b/>
                <w:sz w:val="20"/>
                <w:szCs w:val="20"/>
              </w:rPr>
            </w:pPr>
            <w:r>
              <w:rPr>
                <w:rFonts w:ascii="CMBX12" w:hAnsi="CMBX12" w:cs="CMBX12"/>
                <w:b/>
                <w:sz w:val="20"/>
                <w:szCs w:val="20"/>
              </w:rPr>
              <w:lastRenderedPageBreak/>
              <w:t>Devendra Kumar and Azza M. Alghamdi</w:t>
            </w:r>
          </w:p>
        </w:tc>
        <w:tc>
          <w:tcPr>
            <w:tcW w:w="0" w:type="auto"/>
            <w:tcBorders>
              <w:top w:val="single" w:sz="4" w:space="0" w:color="auto"/>
              <w:left w:val="single" w:sz="4" w:space="0" w:color="auto"/>
              <w:bottom w:val="single" w:sz="4" w:space="0" w:color="auto"/>
              <w:right w:val="single" w:sz="6" w:space="0" w:color="auto"/>
            </w:tcBorders>
            <w:vAlign w:val="center"/>
          </w:tcPr>
          <w:p w:rsidR="007C7218" w:rsidRPr="007C7218" w:rsidRDefault="007C7218" w:rsidP="007C7218">
            <w:pPr>
              <w:autoSpaceDE w:val="0"/>
              <w:autoSpaceDN w:val="0"/>
              <w:bidi w:val="0"/>
              <w:adjustRightInd w:val="0"/>
              <w:spacing w:after="0" w:line="240" w:lineRule="auto"/>
              <w:rPr>
                <w:rFonts w:ascii="CMR12" w:hAnsi="CMR12" w:cs="CMR12"/>
                <w:sz w:val="20"/>
                <w:szCs w:val="20"/>
              </w:rPr>
            </w:pPr>
            <w:r w:rsidRPr="007C7218">
              <w:rPr>
                <w:rFonts w:ascii="CMR12" w:hAnsi="CMR12" w:cs="CMR12"/>
                <w:sz w:val="20"/>
                <w:szCs w:val="20"/>
              </w:rPr>
              <w:t>Generalized</w:t>
            </w:r>
            <w:r w:rsidR="0063142E">
              <w:rPr>
                <w:rFonts w:ascii="CMR12" w:hAnsi="CMR12" w:cs="CMR12"/>
                <w:sz w:val="20"/>
                <w:szCs w:val="20"/>
              </w:rPr>
              <w:t xml:space="preserve"> </w:t>
            </w:r>
            <w:r w:rsidRPr="007C7218">
              <w:rPr>
                <w:rFonts w:ascii="CMR12" w:hAnsi="CMR12" w:cs="CMR12"/>
                <w:sz w:val="20"/>
                <w:szCs w:val="20"/>
              </w:rPr>
              <w:t>lower order and approximation of entire transcendental functions</w:t>
            </w:r>
          </w:p>
          <w:p w:rsidR="007C7218" w:rsidRPr="00E27E50" w:rsidRDefault="007C7218" w:rsidP="007C7218">
            <w:pPr>
              <w:autoSpaceDE w:val="0"/>
              <w:autoSpaceDN w:val="0"/>
              <w:bidi w:val="0"/>
              <w:adjustRightInd w:val="0"/>
              <w:spacing w:after="0" w:line="240" w:lineRule="auto"/>
              <w:rPr>
                <w:rFonts w:ascii="CMR12" w:hAnsi="CMR12" w:cs="CMR12"/>
                <w:sz w:val="20"/>
                <w:szCs w:val="20"/>
              </w:rPr>
            </w:pPr>
            <w:r w:rsidRPr="007C7218">
              <w:rPr>
                <w:rFonts w:ascii="CMR12" w:hAnsi="CMR12" w:cs="CMR12"/>
                <w:sz w:val="20"/>
                <w:szCs w:val="20"/>
              </w:rPr>
              <w:t>of several complex variables in some Banach spaces</w:t>
            </w:r>
          </w:p>
          <w:p w:rsidR="007C7218" w:rsidRPr="00E27E50" w:rsidRDefault="007C7218" w:rsidP="007C7218">
            <w:pPr>
              <w:autoSpaceDE w:val="0"/>
              <w:autoSpaceDN w:val="0"/>
              <w:bidi w:val="0"/>
              <w:adjustRightInd w:val="0"/>
              <w:spacing w:after="0" w:line="240" w:lineRule="auto"/>
              <w:rPr>
                <w:rFonts w:ascii="CMR12" w:hAnsi="CMR12" w:cs="CMR12"/>
                <w:sz w:val="20"/>
                <w:szCs w:val="20"/>
              </w:rPr>
            </w:pPr>
          </w:p>
        </w:tc>
        <w:tc>
          <w:tcPr>
            <w:tcW w:w="0" w:type="auto"/>
            <w:tcBorders>
              <w:top w:val="single" w:sz="4" w:space="0" w:color="auto"/>
              <w:left w:val="single" w:sz="6" w:space="0" w:color="auto"/>
              <w:bottom w:val="single" w:sz="4" w:space="0" w:color="auto"/>
              <w:right w:val="single" w:sz="6" w:space="0" w:color="auto"/>
            </w:tcBorders>
            <w:vAlign w:val="center"/>
          </w:tcPr>
          <w:p w:rsidR="007C7218" w:rsidRPr="007C7218" w:rsidRDefault="007C7218" w:rsidP="007C7218">
            <w:pPr>
              <w:autoSpaceDE w:val="0"/>
              <w:autoSpaceDN w:val="0"/>
              <w:bidi w:val="0"/>
              <w:adjustRightInd w:val="0"/>
              <w:spacing w:after="0" w:line="240" w:lineRule="auto"/>
              <w:rPr>
                <w:rFonts w:ascii="CMR12" w:hAnsi="CMR12" w:cs="CMR12"/>
                <w:sz w:val="20"/>
                <w:szCs w:val="20"/>
              </w:rPr>
            </w:pPr>
            <w:r w:rsidRPr="007C7218">
              <w:rPr>
                <w:rFonts w:ascii="CMR12" w:hAnsi="CMR12" w:cs="CMR12"/>
                <w:sz w:val="20"/>
                <w:szCs w:val="20"/>
              </w:rPr>
              <w:t>, Int. J. Math.</w:t>
            </w:r>
          </w:p>
          <w:p w:rsidR="007C7218" w:rsidRDefault="007C7218" w:rsidP="007C7218">
            <w:pPr>
              <w:autoSpaceDE w:val="0"/>
              <w:autoSpaceDN w:val="0"/>
              <w:bidi w:val="0"/>
              <w:adjustRightInd w:val="0"/>
              <w:spacing w:after="0" w:line="240" w:lineRule="auto"/>
              <w:rPr>
                <w:rFonts w:ascii="CMR12" w:hAnsi="CMR12" w:cs="CMR12"/>
                <w:sz w:val="20"/>
                <w:szCs w:val="20"/>
              </w:rPr>
            </w:pPr>
            <w:r w:rsidRPr="007C7218">
              <w:rPr>
                <w:rFonts w:ascii="CMR12" w:hAnsi="CMR12" w:cs="CMR12"/>
                <w:sz w:val="20"/>
                <w:szCs w:val="20"/>
              </w:rPr>
              <w:t>Comput. Sci. no. 4, 16 (2021), 1279-1293.</w:t>
            </w:r>
          </w:p>
        </w:tc>
        <w:tc>
          <w:tcPr>
            <w:tcW w:w="0" w:type="auto"/>
            <w:tcBorders>
              <w:top w:val="single" w:sz="4" w:space="0" w:color="auto"/>
              <w:left w:val="single" w:sz="6" w:space="0" w:color="auto"/>
              <w:bottom w:val="single" w:sz="4" w:space="0" w:color="auto"/>
              <w:right w:val="double" w:sz="4" w:space="0" w:color="auto"/>
            </w:tcBorders>
            <w:vAlign w:val="center"/>
          </w:tcPr>
          <w:p w:rsidR="007C7218" w:rsidRDefault="007C7218" w:rsidP="00FC0780">
            <w:pPr>
              <w:spacing w:after="0"/>
              <w:jc w:val="both"/>
              <w:rPr>
                <w:rtl/>
              </w:rPr>
            </w:pPr>
            <w:r>
              <w:rPr>
                <w:rtl/>
              </w:rPr>
              <w:t>Clarivate Analytics 2and Q</w:t>
            </w:r>
          </w:p>
        </w:tc>
      </w:tr>
      <w:tr w:rsidR="00E27E50"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E27E50" w:rsidRDefault="00E27E50" w:rsidP="00B53B1D">
            <w:pPr>
              <w:bidi w:val="0"/>
              <w:spacing w:after="0"/>
              <w:jc w:val="center"/>
              <w:rPr>
                <w:rFonts w:ascii="CMBX12" w:hAnsi="CMBX12" w:cs="CMBX12"/>
                <w:b/>
                <w:sz w:val="20"/>
                <w:szCs w:val="20"/>
              </w:rPr>
            </w:pPr>
            <w:r>
              <w:rPr>
                <w:rFonts w:ascii="CMBX12" w:hAnsi="CMBX12" w:cs="CMBX12"/>
                <w:b/>
                <w:sz w:val="20"/>
                <w:szCs w:val="20"/>
              </w:rPr>
              <w:t>Devendra Kumar and Rajeev K. Vishnoi</w:t>
            </w:r>
          </w:p>
        </w:tc>
        <w:tc>
          <w:tcPr>
            <w:tcW w:w="0" w:type="auto"/>
            <w:tcBorders>
              <w:top w:val="single" w:sz="4" w:space="0" w:color="auto"/>
              <w:left w:val="single" w:sz="4" w:space="0" w:color="auto"/>
              <w:bottom w:val="single" w:sz="4" w:space="0" w:color="auto"/>
              <w:right w:val="single" w:sz="6" w:space="0" w:color="auto"/>
            </w:tcBorders>
            <w:vAlign w:val="center"/>
          </w:tcPr>
          <w:p w:rsidR="00E27E50" w:rsidRPr="00E27E50" w:rsidRDefault="00E27E50" w:rsidP="00E27E50">
            <w:pPr>
              <w:autoSpaceDE w:val="0"/>
              <w:autoSpaceDN w:val="0"/>
              <w:bidi w:val="0"/>
              <w:adjustRightInd w:val="0"/>
              <w:spacing w:after="0" w:line="240" w:lineRule="auto"/>
              <w:rPr>
                <w:rFonts w:ascii="CMR12" w:hAnsi="CMR12" w:cs="CMR12"/>
                <w:sz w:val="20"/>
                <w:szCs w:val="20"/>
              </w:rPr>
            </w:pPr>
            <w:r w:rsidRPr="00E27E50">
              <w:rPr>
                <w:rFonts w:ascii="CMR12" w:hAnsi="CMR12" w:cs="CMR12"/>
                <w:sz w:val="20"/>
                <w:szCs w:val="20"/>
              </w:rPr>
              <w:t>Coefficients characterization of entire harmonic functions in</w:t>
            </w:r>
          </w:p>
          <w:p w:rsidR="00E27E50" w:rsidRDefault="00E27E50" w:rsidP="00E27E50">
            <w:pPr>
              <w:autoSpaceDE w:val="0"/>
              <w:autoSpaceDN w:val="0"/>
              <w:bidi w:val="0"/>
              <w:adjustRightInd w:val="0"/>
              <w:spacing w:after="0" w:line="240" w:lineRule="auto"/>
              <w:rPr>
                <w:rFonts w:ascii="CMR12" w:hAnsi="CMR12" w:cs="CMR12"/>
                <w:sz w:val="20"/>
                <w:szCs w:val="20"/>
              </w:rPr>
            </w:pPr>
            <w:r w:rsidRPr="00E27E50">
              <w:rPr>
                <w:rFonts w:ascii="CMR12" w:hAnsi="CMR12" w:cs="CMR12"/>
                <w:sz w:val="20"/>
                <w:szCs w:val="20"/>
              </w:rPr>
              <w:t xml:space="preserve">terms of norm of gradients at origin in $R^{n}, n\ge 3$, </w:t>
            </w:r>
          </w:p>
          <w:p w:rsidR="00E27E50" w:rsidRDefault="00E27E50" w:rsidP="00E27E50">
            <w:pPr>
              <w:autoSpaceDE w:val="0"/>
              <w:autoSpaceDN w:val="0"/>
              <w:bidi w:val="0"/>
              <w:adjustRightInd w:val="0"/>
              <w:spacing w:after="0" w:line="240" w:lineRule="auto"/>
              <w:rPr>
                <w:rFonts w:ascii="CMR12" w:hAnsi="CMR12" w:cs="CMR12"/>
                <w:sz w:val="20"/>
                <w:szCs w:val="20"/>
              </w:rPr>
            </w:pPr>
          </w:p>
        </w:tc>
        <w:tc>
          <w:tcPr>
            <w:tcW w:w="0" w:type="auto"/>
            <w:tcBorders>
              <w:top w:val="single" w:sz="4" w:space="0" w:color="auto"/>
              <w:left w:val="single" w:sz="6" w:space="0" w:color="auto"/>
              <w:bottom w:val="single" w:sz="4" w:space="0" w:color="auto"/>
              <w:right w:val="single" w:sz="6" w:space="0" w:color="auto"/>
            </w:tcBorders>
            <w:vAlign w:val="center"/>
          </w:tcPr>
          <w:p w:rsidR="00E27E50" w:rsidRDefault="00E27E50" w:rsidP="00E27E50">
            <w:pPr>
              <w:autoSpaceDE w:val="0"/>
              <w:autoSpaceDN w:val="0"/>
              <w:bidi w:val="0"/>
              <w:adjustRightInd w:val="0"/>
              <w:spacing w:after="0" w:line="240" w:lineRule="auto"/>
              <w:rPr>
                <w:rFonts w:ascii="CMR12" w:hAnsi="CMR12" w:cs="CMR12"/>
                <w:sz w:val="20"/>
                <w:szCs w:val="20"/>
              </w:rPr>
            </w:pPr>
            <w:r>
              <w:rPr>
                <w:rFonts w:ascii="CMR12" w:hAnsi="CMR12" w:cs="CMR12"/>
                <w:sz w:val="20"/>
                <w:szCs w:val="20"/>
              </w:rPr>
              <w:t xml:space="preserve">European </w:t>
            </w:r>
            <w:r w:rsidRPr="00E27E50">
              <w:rPr>
                <w:rFonts w:ascii="CMR12" w:hAnsi="CMR12" w:cs="CMR12"/>
                <w:sz w:val="20"/>
                <w:szCs w:val="20"/>
              </w:rPr>
              <w:t>J. Pure Appl. Math., 13(2) (2020), 258-268.</w:t>
            </w:r>
          </w:p>
        </w:tc>
        <w:tc>
          <w:tcPr>
            <w:tcW w:w="0" w:type="auto"/>
            <w:tcBorders>
              <w:top w:val="single" w:sz="4" w:space="0" w:color="auto"/>
              <w:left w:val="single" w:sz="6" w:space="0" w:color="auto"/>
              <w:bottom w:val="single" w:sz="4" w:space="0" w:color="auto"/>
              <w:right w:val="double" w:sz="4" w:space="0" w:color="auto"/>
            </w:tcBorders>
            <w:vAlign w:val="center"/>
          </w:tcPr>
          <w:p w:rsidR="00E27E50" w:rsidRDefault="00F37CAD" w:rsidP="00FC0780">
            <w:pPr>
              <w:spacing w:after="0"/>
              <w:jc w:val="both"/>
              <w:rPr>
                <w:rtl/>
              </w:rPr>
            </w:pPr>
            <w:r>
              <w:rPr>
                <w:rtl/>
              </w:rPr>
              <w:t>0.61</w:t>
            </w:r>
          </w:p>
          <w:p w:rsidR="00494FEC" w:rsidRDefault="00494FEC" w:rsidP="00FC0780">
            <w:pPr>
              <w:spacing w:after="0"/>
              <w:jc w:val="both"/>
              <w:rPr>
                <w:rtl/>
              </w:rPr>
            </w:pPr>
            <w:r>
              <w:rPr>
                <w:rtl/>
              </w:rPr>
              <w:t>4Q</w:t>
            </w:r>
          </w:p>
        </w:tc>
      </w:tr>
      <w:tr w:rsidR="007A574C"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7A574C" w:rsidRDefault="007A574C" w:rsidP="00B53B1D">
            <w:pPr>
              <w:bidi w:val="0"/>
              <w:spacing w:after="0"/>
              <w:jc w:val="center"/>
              <w:rPr>
                <w:rFonts w:ascii="CMBX12" w:hAnsi="CMBX12" w:cs="CMBX12"/>
                <w:b/>
                <w:sz w:val="20"/>
                <w:szCs w:val="20"/>
              </w:rPr>
            </w:pPr>
            <w:r>
              <w:rPr>
                <w:rFonts w:ascii="CMBX12" w:hAnsi="CMBX12" w:cs="CMBX12"/>
                <w:b/>
                <w:sz w:val="20"/>
                <w:szCs w:val="20"/>
              </w:rPr>
              <w:t>Devendra Kumar and Manisha Vijayran</w:t>
            </w:r>
          </w:p>
        </w:tc>
        <w:tc>
          <w:tcPr>
            <w:tcW w:w="0" w:type="auto"/>
            <w:tcBorders>
              <w:top w:val="single" w:sz="4" w:space="0" w:color="auto"/>
              <w:left w:val="single" w:sz="4" w:space="0" w:color="auto"/>
              <w:bottom w:val="single" w:sz="4" w:space="0" w:color="auto"/>
              <w:right w:val="single" w:sz="6" w:space="0" w:color="auto"/>
            </w:tcBorders>
            <w:vAlign w:val="center"/>
          </w:tcPr>
          <w:p w:rsidR="007A574C" w:rsidRPr="00B53B1D" w:rsidRDefault="007A574C" w:rsidP="007A574C">
            <w:pPr>
              <w:autoSpaceDE w:val="0"/>
              <w:autoSpaceDN w:val="0"/>
              <w:bidi w:val="0"/>
              <w:adjustRightInd w:val="0"/>
              <w:spacing w:after="0" w:line="240" w:lineRule="auto"/>
              <w:rPr>
                <w:rFonts w:ascii="CMR12" w:hAnsi="CMR12" w:cs="CMR12"/>
                <w:sz w:val="20"/>
                <w:szCs w:val="20"/>
              </w:rPr>
            </w:pPr>
            <w:r>
              <w:rPr>
                <w:rFonts w:ascii="CMR12" w:hAnsi="CMR12" w:cs="CMR12"/>
                <w:sz w:val="20"/>
                <w:szCs w:val="20"/>
              </w:rPr>
              <w:t xml:space="preserve">Generalized </w:t>
            </w:r>
            <w:r w:rsidRPr="007A574C">
              <w:rPr>
                <w:rFonts w:ascii="CMR12" w:hAnsi="CMR12" w:cs="CMR12"/>
                <w:sz w:val="20"/>
                <w:szCs w:val="20"/>
              </w:rPr>
              <w:t>Growth and Faber Polynomial Approximation of Entire Functions of</w:t>
            </w:r>
            <w:r>
              <w:rPr>
                <w:rFonts w:ascii="CMR12" w:hAnsi="CMR12" w:cs="CMR12"/>
                <w:sz w:val="20"/>
                <w:szCs w:val="20"/>
              </w:rPr>
              <w:t xml:space="preserve"> </w:t>
            </w:r>
            <w:r w:rsidRPr="007A574C">
              <w:rPr>
                <w:rFonts w:ascii="CMR12" w:hAnsi="CMR12" w:cs="CMR12"/>
                <w:sz w:val="20"/>
                <w:szCs w:val="20"/>
              </w:rPr>
              <w:t>Several Complex Variables in Some Banach Spaces</w:t>
            </w:r>
          </w:p>
        </w:tc>
        <w:tc>
          <w:tcPr>
            <w:tcW w:w="0" w:type="auto"/>
            <w:tcBorders>
              <w:top w:val="single" w:sz="4" w:space="0" w:color="auto"/>
              <w:left w:val="single" w:sz="6" w:space="0" w:color="auto"/>
              <w:bottom w:val="single" w:sz="4" w:space="0" w:color="auto"/>
              <w:right w:val="single" w:sz="6" w:space="0" w:color="auto"/>
            </w:tcBorders>
            <w:vAlign w:val="center"/>
          </w:tcPr>
          <w:p w:rsidR="007A574C" w:rsidRPr="00B53B1D" w:rsidRDefault="007A574C" w:rsidP="007A574C">
            <w:pPr>
              <w:autoSpaceDE w:val="0"/>
              <w:autoSpaceDN w:val="0"/>
              <w:bidi w:val="0"/>
              <w:adjustRightInd w:val="0"/>
              <w:spacing w:after="0" w:line="240" w:lineRule="auto"/>
              <w:rPr>
                <w:rFonts w:ascii="CMR12" w:hAnsi="CMR12" w:cs="CMR12"/>
                <w:sz w:val="20"/>
                <w:szCs w:val="20"/>
              </w:rPr>
            </w:pPr>
            <w:r>
              <w:rPr>
                <w:rFonts w:ascii="CMR12" w:hAnsi="CMR12" w:cs="CMR12"/>
                <w:sz w:val="20"/>
                <w:szCs w:val="20"/>
              </w:rPr>
              <w:t xml:space="preserve">Applications and </w:t>
            </w:r>
            <w:r w:rsidRPr="007A574C">
              <w:rPr>
                <w:rFonts w:ascii="CMR12" w:hAnsi="CMR12" w:cs="CMR12"/>
                <w:sz w:val="20"/>
                <w:szCs w:val="20"/>
              </w:rPr>
              <w:t>Applied Mathematics, 14, Issue-1 (2019), 602-616</w:t>
            </w:r>
          </w:p>
        </w:tc>
        <w:tc>
          <w:tcPr>
            <w:tcW w:w="0" w:type="auto"/>
            <w:tcBorders>
              <w:top w:val="single" w:sz="4" w:space="0" w:color="auto"/>
              <w:left w:val="single" w:sz="6" w:space="0" w:color="auto"/>
              <w:bottom w:val="single" w:sz="4" w:space="0" w:color="auto"/>
              <w:right w:val="double" w:sz="4" w:space="0" w:color="auto"/>
            </w:tcBorders>
            <w:vAlign w:val="center"/>
          </w:tcPr>
          <w:p w:rsidR="007A574C" w:rsidRPr="00494FEC" w:rsidRDefault="00494FEC" w:rsidP="00FC0780">
            <w:pPr>
              <w:spacing w:after="0"/>
              <w:jc w:val="both"/>
              <w:rPr>
                <w:b/>
                <w:sz w:val="18"/>
                <w:szCs w:val="18"/>
                <w:rtl/>
              </w:rPr>
            </w:pPr>
            <w:r w:rsidRPr="00494FEC">
              <w:rPr>
                <w:rStyle w:val="Strong"/>
                <w:rFonts w:ascii="Arial" w:hAnsi="Arial" w:cs="Arial"/>
                <w:b w:val="0"/>
                <w:color w:val="000000"/>
                <w:sz w:val="18"/>
                <w:szCs w:val="18"/>
                <w:shd w:val="clear" w:color="auto" w:fill="FFFFFF"/>
              </w:rPr>
              <w:t>Clarivate Analytics</w:t>
            </w:r>
          </w:p>
        </w:tc>
      </w:tr>
      <w:tr w:rsidR="00B53B1D"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B53B1D" w:rsidRPr="00B53B1D" w:rsidRDefault="00B53B1D" w:rsidP="00B53B1D">
            <w:pPr>
              <w:bidi w:val="0"/>
              <w:spacing w:after="0"/>
              <w:jc w:val="center"/>
              <w:rPr>
                <w:rFonts w:ascii="CMBX12" w:hAnsi="CMBX12" w:cs="CMBX12"/>
                <w:b/>
                <w:sz w:val="20"/>
                <w:szCs w:val="20"/>
              </w:rPr>
            </w:pPr>
            <w:r>
              <w:rPr>
                <w:rFonts w:ascii="CMBX12" w:hAnsi="CMBX12" w:cs="CMBX12"/>
                <w:b/>
                <w:sz w:val="20"/>
                <w:szCs w:val="20"/>
              </w:rPr>
              <w:t xml:space="preserve">Rifaqat Ali, Devendra Kumar </w:t>
            </w:r>
            <w:r w:rsidRPr="00B53B1D">
              <w:rPr>
                <w:rFonts w:ascii="CMBX12" w:hAnsi="CMBX12" w:cs="CMBX12"/>
                <w:b/>
                <w:sz w:val="20"/>
                <w:szCs w:val="20"/>
              </w:rPr>
              <w:t>and Mohamed</w:t>
            </w:r>
          </w:p>
          <w:p w:rsidR="00B53B1D" w:rsidRDefault="00B53B1D" w:rsidP="00B53B1D">
            <w:pPr>
              <w:bidi w:val="0"/>
              <w:spacing w:after="0"/>
              <w:jc w:val="center"/>
              <w:rPr>
                <w:rFonts w:ascii="CMBX12" w:hAnsi="CMBX12" w:cs="CMBX12"/>
                <w:b/>
                <w:sz w:val="20"/>
                <w:szCs w:val="20"/>
              </w:rPr>
            </w:pPr>
            <w:r w:rsidRPr="00B53B1D">
              <w:rPr>
                <w:rFonts w:ascii="CMBX12" w:hAnsi="CMBX12" w:cs="CMBX12"/>
                <w:b/>
                <w:sz w:val="20"/>
                <w:szCs w:val="20"/>
              </w:rPr>
              <w:t>Altanji</w:t>
            </w:r>
          </w:p>
        </w:tc>
        <w:tc>
          <w:tcPr>
            <w:tcW w:w="0" w:type="auto"/>
            <w:tcBorders>
              <w:top w:val="single" w:sz="4" w:space="0" w:color="auto"/>
              <w:left w:val="single" w:sz="4" w:space="0" w:color="auto"/>
              <w:bottom w:val="single" w:sz="4" w:space="0" w:color="auto"/>
              <w:right w:val="single" w:sz="6" w:space="0" w:color="auto"/>
            </w:tcBorders>
            <w:vAlign w:val="center"/>
          </w:tcPr>
          <w:p w:rsidR="00B53B1D" w:rsidRPr="00B53B1D" w:rsidRDefault="00B53B1D" w:rsidP="00B53B1D">
            <w:pPr>
              <w:autoSpaceDE w:val="0"/>
              <w:autoSpaceDN w:val="0"/>
              <w:bidi w:val="0"/>
              <w:adjustRightInd w:val="0"/>
              <w:spacing w:after="0" w:line="240" w:lineRule="auto"/>
              <w:rPr>
                <w:rFonts w:ascii="CMR12" w:hAnsi="CMR12" w:cs="CMR12"/>
                <w:sz w:val="20"/>
                <w:szCs w:val="20"/>
              </w:rPr>
            </w:pPr>
            <w:r w:rsidRPr="00B53B1D">
              <w:rPr>
                <w:rFonts w:ascii="CMR12" w:hAnsi="CMR12" w:cs="CMR12"/>
                <w:sz w:val="20"/>
                <w:szCs w:val="20"/>
              </w:rPr>
              <w:t>Best linear approximation of entire functions in doubly</w:t>
            </w:r>
          </w:p>
          <w:p w:rsidR="00B53B1D" w:rsidRDefault="00B53B1D" w:rsidP="00B53B1D">
            <w:pPr>
              <w:autoSpaceDE w:val="0"/>
              <w:autoSpaceDN w:val="0"/>
              <w:bidi w:val="0"/>
              <w:adjustRightInd w:val="0"/>
              <w:spacing w:after="0" w:line="240" w:lineRule="auto"/>
              <w:rPr>
                <w:rFonts w:ascii="CMR12" w:hAnsi="CMR12" w:cs="CMR12"/>
                <w:sz w:val="20"/>
                <w:szCs w:val="20"/>
              </w:rPr>
            </w:pPr>
            <w:r w:rsidRPr="00B53B1D">
              <w:rPr>
                <w:rFonts w:ascii="CMR12" w:hAnsi="CMR12" w:cs="CMR12"/>
                <w:sz w:val="20"/>
                <w:szCs w:val="20"/>
              </w:rPr>
              <w:t>connected domains</w:t>
            </w:r>
          </w:p>
        </w:tc>
        <w:tc>
          <w:tcPr>
            <w:tcW w:w="0" w:type="auto"/>
            <w:tcBorders>
              <w:top w:val="single" w:sz="4" w:space="0" w:color="auto"/>
              <w:left w:val="single" w:sz="6" w:space="0" w:color="auto"/>
              <w:bottom w:val="single" w:sz="4" w:space="0" w:color="auto"/>
              <w:right w:val="single" w:sz="6" w:space="0" w:color="auto"/>
            </w:tcBorders>
            <w:vAlign w:val="center"/>
          </w:tcPr>
          <w:p w:rsidR="00B53B1D" w:rsidRPr="00B53B1D" w:rsidRDefault="00B53B1D" w:rsidP="00B53B1D">
            <w:pPr>
              <w:autoSpaceDE w:val="0"/>
              <w:autoSpaceDN w:val="0"/>
              <w:bidi w:val="0"/>
              <w:adjustRightInd w:val="0"/>
              <w:spacing w:after="0" w:line="240" w:lineRule="auto"/>
              <w:rPr>
                <w:rFonts w:ascii="CMR12" w:hAnsi="CMR12" w:cs="CMR12"/>
                <w:sz w:val="20"/>
                <w:szCs w:val="20"/>
              </w:rPr>
            </w:pPr>
            <w:r w:rsidRPr="00B53B1D">
              <w:rPr>
                <w:rFonts w:ascii="CMR12" w:hAnsi="CMR12" w:cs="CMR12"/>
                <w:sz w:val="20"/>
                <w:szCs w:val="20"/>
              </w:rPr>
              <w:t>Filomat Journal, Vol. 33: 15 (2019),4827-4835.</w:t>
            </w:r>
          </w:p>
        </w:tc>
        <w:tc>
          <w:tcPr>
            <w:tcW w:w="0" w:type="auto"/>
            <w:tcBorders>
              <w:top w:val="single" w:sz="4" w:space="0" w:color="auto"/>
              <w:left w:val="single" w:sz="6" w:space="0" w:color="auto"/>
              <w:bottom w:val="single" w:sz="4" w:space="0" w:color="auto"/>
              <w:right w:val="double" w:sz="4" w:space="0" w:color="auto"/>
            </w:tcBorders>
            <w:vAlign w:val="center"/>
          </w:tcPr>
          <w:p w:rsidR="00B53B1D" w:rsidRDefault="00453390" w:rsidP="00FC0780">
            <w:pPr>
              <w:spacing w:after="0"/>
              <w:jc w:val="both"/>
              <w:rPr>
                <w:rtl/>
              </w:rPr>
            </w:pPr>
            <w:r>
              <w:rPr>
                <w:rtl/>
              </w:rPr>
              <w:t>789.</w:t>
            </w:r>
          </w:p>
          <w:p w:rsidR="00494FEC" w:rsidRPr="005E3D93" w:rsidRDefault="00494FEC" w:rsidP="00FC0780">
            <w:pPr>
              <w:spacing w:after="0"/>
              <w:jc w:val="both"/>
            </w:pPr>
            <w:r>
              <w:rPr>
                <w:rtl/>
              </w:rPr>
              <w:t>3Q</w:t>
            </w:r>
          </w:p>
        </w:tc>
      </w:tr>
      <w:tr w:rsidR="00B53B1D"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B53B1D" w:rsidRDefault="00B53B1D" w:rsidP="008533E9">
            <w:pPr>
              <w:bidi w:val="0"/>
              <w:spacing w:after="0"/>
              <w:jc w:val="center"/>
              <w:rPr>
                <w:rFonts w:ascii="CMBX12" w:hAnsi="CMBX12" w:cs="CMBX12"/>
                <w:b/>
                <w:sz w:val="20"/>
                <w:szCs w:val="20"/>
              </w:rPr>
            </w:pPr>
            <w:r>
              <w:rPr>
                <w:rFonts w:ascii="CMBX12" w:hAnsi="CMBX12" w:cs="CMBX12"/>
                <w:b/>
                <w:sz w:val="20"/>
                <w:szCs w:val="20"/>
              </w:rPr>
              <w:t>Devendra Kumar and Manisha Vijayran</w:t>
            </w:r>
          </w:p>
        </w:tc>
        <w:tc>
          <w:tcPr>
            <w:tcW w:w="0" w:type="auto"/>
            <w:tcBorders>
              <w:top w:val="single" w:sz="4" w:space="0" w:color="auto"/>
              <w:left w:val="single" w:sz="4" w:space="0" w:color="auto"/>
              <w:bottom w:val="single" w:sz="4" w:space="0" w:color="auto"/>
              <w:right w:val="single" w:sz="6" w:space="0" w:color="auto"/>
            </w:tcBorders>
            <w:vAlign w:val="center"/>
          </w:tcPr>
          <w:p w:rsidR="00B53B1D" w:rsidRPr="00B53B1D" w:rsidRDefault="00B53B1D" w:rsidP="00B53B1D">
            <w:pPr>
              <w:autoSpaceDE w:val="0"/>
              <w:autoSpaceDN w:val="0"/>
              <w:bidi w:val="0"/>
              <w:adjustRightInd w:val="0"/>
              <w:spacing w:after="0" w:line="240" w:lineRule="auto"/>
              <w:rPr>
                <w:rFonts w:ascii="CMR12" w:hAnsi="CMR12" w:cs="CMR12"/>
                <w:sz w:val="20"/>
                <w:szCs w:val="20"/>
              </w:rPr>
            </w:pPr>
            <w:r>
              <w:rPr>
                <w:rFonts w:ascii="CMR12" w:hAnsi="CMR12" w:cs="CMR12"/>
                <w:sz w:val="20"/>
                <w:szCs w:val="20"/>
              </w:rPr>
              <w:t xml:space="preserve">Generalized </w:t>
            </w:r>
            <w:r w:rsidRPr="00B53B1D">
              <w:rPr>
                <w:rFonts w:ascii="CMR12" w:hAnsi="CMR12" w:cs="CMR12"/>
                <w:sz w:val="20"/>
                <w:szCs w:val="20"/>
              </w:rPr>
              <w:t>orders and approximation errors of entire harmonic functions in$R^{n}, n\ge 3$</w:t>
            </w:r>
          </w:p>
        </w:tc>
        <w:tc>
          <w:tcPr>
            <w:tcW w:w="0" w:type="auto"/>
            <w:tcBorders>
              <w:top w:val="single" w:sz="4" w:space="0" w:color="auto"/>
              <w:left w:val="single" w:sz="6" w:space="0" w:color="auto"/>
              <w:bottom w:val="single" w:sz="4" w:space="0" w:color="auto"/>
              <w:right w:val="single" w:sz="6" w:space="0" w:color="auto"/>
            </w:tcBorders>
            <w:vAlign w:val="center"/>
          </w:tcPr>
          <w:p w:rsidR="00B53B1D" w:rsidRPr="00B53B1D" w:rsidRDefault="00B53B1D" w:rsidP="00B53B1D">
            <w:pPr>
              <w:autoSpaceDE w:val="0"/>
              <w:autoSpaceDN w:val="0"/>
              <w:bidi w:val="0"/>
              <w:adjustRightInd w:val="0"/>
              <w:spacing w:after="0" w:line="240" w:lineRule="auto"/>
              <w:rPr>
                <w:rFonts w:ascii="CMR12" w:hAnsi="CMR12" w:cs="CMR12"/>
                <w:sz w:val="20"/>
                <w:szCs w:val="20"/>
              </w:rPr>
            </w:pPr>
            <w:r w:rsidRPr="00B53B1D">
              <w:rPr>
                <w:rFonts w:ascii="CMR12" w:hAnsi="CMR12" w:cs="CMR12"/>
                <w:sz w:val="20"/>
                <w:szCs w:val="20"/>
              </w:rPr>
              <w:t>International Jour</w:t>
            </w:r>
            <w:r>
              <w:rPr>
                <w:rFonts w:ascii="CMR12" w:hAnsi="CMR12" w:cs="CMR12"/>
                <w:sz w:val="20"/>
                <w:szCs w:val="20"/>
              </w:rPr>
              <w:t xml:space="preserve">nal of Mathematics and Computer </w:t>
            </w:r>
            <w:r w:rsidRPr="00B53B1D">
              <w:rPr>
                <w:rFonts w:ascii="CMR12" w:hAnsi="CMR12" w:cs="CMR12"/>
                <w:sz w:val="20"/>
                <w:szCs w:val="20"/>
              </w:rPr>
              <w:t>Science, no.3, 14(2019),563-572</w:t>
            </w:r>
          </w:p>
        </w:tc>
        <w:tc>
          <w:tcPr>
            <w:tcW w:w="0" w:type="auto"/>
            <w:tcBorders>
              <w:top w:val="single" w:sz="4" w:space="0" w:color="auto"/>
              <w:left w:val="single" w:sz="6" w:space="0" w:color="auto"/>
              <w:bottom w:val="single" w:sz="4" w:space="0" w:color="auto"/>
              <w:right w:val="double" w:sz="4" w:space="0" w:color="auto"/>
            </w:tcBorders>
            <w:vAlign w:val="center"/>
          </w:tcPr>
          <w:p w:rsidR="00B53B1D" w:rsidRPr="005E3D93" w:rsidRDefault="00494FEC" w:rsidP="00FC0780">
            <w:pPr>
              <w:spacing w:after="0"/>
              <w:jc w:val="both"/>
            </w:pPr>
            <w:r>
              <w:rPr>
                <w:rtl/>
              </w:rPr>
              <w:t>3Q</w:t>
            </w:r>
          </w:p>
        </w:tc>
      </w:tr>
      <w:tr w:rsidR="00B53B1D"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B53B1D" w:rsidRPr="00745575" w:rsidRDefault="00B53B1D" w:rsidP="008533E9">
            <w:pPr>
              <w:bidi w:val="0"/>
              <w:spacing w:after="0"/>
              <w:jc w:val="center"/>
              <w:rPr>
                <w:rFonts w:ascii="CMBX12" w:hAnsi="CMBX12" w:cs="CMBX12"/>
                <w:b/>
                <w:sz w:val="20"/>
                <w:szCs w:val="20"/>
              </w:rPr>
            </w:pPr>
            <w:r>
              <w:rPr>
                <w:rFonts w:ascii="CMBX12" w:hAnsi="CMBX12" w:cs="CMBX12"/>
                <w:b/>
                <w:sz w:val="20"/>
                <w:szCs w:val="20"/>
              </w:rPr>
              <w:t>Devendra Kumar and Rifaqat Ali</w:t>
            </w:r>
          </w:p>
        </w:tc>
        <w:tc>
          <w:tcPr>
            <w:tcW w:w="0" w:type="auto"/>
            <w:tcBorders>
              <w:top w:val="single" w:sz="4" w:space="0" w:color="auto"/>
              <w:left w:val="single" w:sz="4" w:space="0" w:color="auto"/>
              <w:bottom w:val="single" w:sz="4" w:space="0" w:color="auto"/>
              <w:right w:val="single" w:sz="6" w:space="0" w:color="auto"/>
            </w:tcBorders>
            <w:vAlign w:val="center"/>
          </w:tcPr>
          <w:p w:rsidR="00B53B1D" w:rsidRPr="001E6461" w:rsidRDefault="00B53B1D" w:rsidP="00B53B1D">
            <w:pPr>
              <w:autoSpaceDE w:val="0"/>
              <w:autoSpaceDN w:val="0"/>
              <w:bidi w:val="0"/>
              <w:adjustRightInd w:val="0"/>
              <w:spacing w:after="0" w:line="240" w:lineRule="auto"/>
              <w:rPr>
                <w:rFonts w:ascii="CMR12" w:hAnsi="CMR12" w:cs="CMR12"/>
                <w:sz w:val="20"/>
                <w:szCs w:val="20"/>
              </w:rPr>
            </w:pPr>
            <w:r>
              <w:rPr>
                <w:rFonts w:ascii="CMR12" w:hAnsi="CMR12" w:cs="CMR12"/>
                <w:sz w:val="20"/>
                <w:szCs w:val="20"/>
              </w:rPr>
              <w:t>$(p,q)$-growth of entire</w:t>
            </w:r>
            <w:r w:rsidRPr="00B53B1D">
              <w:rPr>
                <w:rFonts w:ascii="CMR12" w:hAnsi="CMR12" w:cs="CMR12"/>
                <w:sz w:val="20"/>
                <w:szCs w:val="20"/>
              </w:rPr>
              <w:t>harmonic functions in $R^{n}$ in terms of approximation</w:t>
            </w:r>
            <w:r>
              <w:rPr>
                <w:rFonts w:ascii="CMR12" w:hAnsi="CMR12" w:cs="CMR12"/>
                <w:sz w:val="20"/>
                <w:szCs w:val="20"/>
              </w:rPr>
              <w:t xml:space="preserve"> </w:t>
            </w:r>
            <w:r w:rsidRPr="00B53B1D">
              <w:rPr>
                <w:rFonts w:ascii="CMR12" w:hAnsi="CMR12" w:cs="CMR12"/>
                <w:sz w:val="20"/>
                <w:szCs w:val="20"/>
              </w:rPr>
              <w:t>errors</w:t>
            </w:r>
          </w:p>
        </w:tc>
        <w:tc>
          <w:tcPr>
            <w:tcW w:w="0" w:type="auto"/>
            <w:tcBorders>
              <w:top w:val="single" w:sz="4" w:space="0" w:color="auto"/>
              <w:left w:val="single" w:sz="6" w:space="0" w:color="auto"/>
              <w:bottom w:val="single" w:sz="4" w:space="0" w:color="auto"/>
              <w:right w:val="single" w:sz="6" w:space="0" w:color="auto"/>
            </w:tcBorders>
            <w:vAlign w:val="center"/>
          </w:tcPr>
          <w:p w:rsidR="00B53B1D" w:rsidRDefault="00B53B1D" w:rsidP="001E6461">
            <w:pPr>
              <w:autoSpaceDE w:val="0"/>
              <w:autoSpaceDN w:val="0"/>
              <w:bidi w:val="0"/>
              <w:adjustRightInd w:val="0"/>
              <w:spacing w:after="0" w:line="240" w:lineRule="auto"/>
              <w:rPr>
                <w:rFonts w:ascii="CMR12" w:hAnsi="CMR12" w:cs="CMR12"/>
                <w:sz w:val="20"/>
                <w:szCs w:val="20"/>
              </w:rPr>
            </w:pPr>
            <w:r w:rsidRPr="00B53B1D">
              <w:rPr>
                <w:rFonts w:ascii="CMR12" w:hAnsi="CMR12" w:cs="CMR12"/>
                <w:sz w:val="20"/>
                <w:szCs w:val="20"/>
              </w:rPr>
              <w:t>European J. Pure Appl. Math., 12(2) (2019), 486-498.</w:t>
            </w:r>
          </w:p>
        </w:tc>
        <w:tc>
          <w:tcPr>
            <w:tcW w:w="0" w:type="auto"/>
            <w:tcBorders>
              <w:top w:val="single" w:sz="4" w:space="0" w:color="auto"/>
              <w:left w:val="single" w:sz="6" w:space="0" w:color="auto"/>
              <w:bottom w:val="single" w:sz="4" w:space="0" w:color="auto"/>
              <w:right w:val="double" w:sz="4" w:space="0" w:color="auto"/>
            </w:tcBorders>
            <w:vAlign w:val="center"/>
          </w:tcPr>
          <w:p w:rsidR="00B53B1D" w:rsidRDefault="00100DAD" w:rsidP="00FC0780">
            <w:pPr>
              <w:spacing w:after="0"/>
              <w:jc w:val="both"/>
              <w:rPr>
                <w:rtl/>
              </w:rPr>
            </w:pPr>
            <w:r>
              <w:rPr>
                <w:rtl/>
              </w:rPr>
              <w:t>0.61</w:t>
            </w:r>
          </w:p>
          <w:p w:rsidR="00494FEC" w:rsidRPr="005E3D93" w:rsidRDefault="00494FEC" w:rsidP="00FC0780">
            <w:pPr>
              <w:spacing w:after="0"/>
              <w:jc w:val="both"/>
            </w:pPr>
            <w:r>
              <w:rPr>
                <w:rtl/>
              </w:rPr>
              <w:t>4Q</w:t>
            </w: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5E3D93" w:rsidRPr="00745575" w:rsidRDefault="001E6461" w:rsidP="008533E9">
            <w:pPr>
              <w:bidi w:val="0"/>
              <w:spacing w:after="0"/>
              <w:jc w:val="center"/>
              <w:rPr>
                <w:b/>
                <w:iCs/>
                <w:sz w:val="20"/>
                <w:szCs w:val="20"/>
                <w:lang w:val="pt-BR"/>
              </w:rPr>
            </w:pPr>
            <w:r w:rsidRPr="00745575">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5E3D93" w:rsidRPr="001E6461" w:rsidRDefault="001E6461" w:rsidP="001E6461">
            <w:pPr>
              <w:autoSpaceDE w:val="0"/>
              <w:autoSpaceDN w:val="0"/>
              <w:bidi w:val="0"/>
              <w:adjustRightInd w:val="0"/>
              <w:spacing w:after="0" w:line="240" w:lineRule="auto"/>
              <w:rPr>
                <w:rFonts w:ascii="CMR12" w:hAnsi="CMR12" w:cs="CMR12"/>
                <w:sz w:val="20"/>
                <w:szCs w:val="20"/>
                <w:rtl/>
              </w:rPr>
            </w:pPr>
            <w:r w:rsidRPr="001E6461">
              <w:rPr>
                <w:rFonts w:ascii="CMR12" w:hAnsi="CMR12" w:cs="CMR12"/>
                <w:sz w:val="20"/>
                <w:szCs w:val="20"/>
              </w:rPr>
              <w:t>On growth and approximation of generalized biaxially symmetric potentials on parabolic-convex sets</w:t>
            </w:r>
          </w:p>
        </w:tc>
        <w:tc>
          <w:tcPr>
            <w:tcW w:w="0" w:type="auto"/>
            <w:tcBorders>
              <w:top w:val="single" w:sz="4" w:space="0" w:color="auto"/>
              <w:left w:val="single" w:sz="6" w:space="0" w:color="auto"/>
              <w:bottom w:val="single" w:sz="4" w:space="0" w:color="auto"/>
              <w:right w:val="single" w:sz="6" w:space="0" w:color="auto"/>
            </w:tcBorders>
            <w:vAlign w:val="center"/>
          </w:tcPr>
          <w:p w:rsidR="005E3D93" w:rsidRPr="001E6461" w:rsidRDefault="001E6461" w:rsidP="001E6461">
            <w:pPr>
              <w:autoSpaceDE w:val="0"/>
              <w:autoSpaceDN w:val="0"/>
              <w:bidi w:val="0"/>
              <w:adjustRightInd w:val="0"/>
              <w:spacing w:after="0" w:line="240" w:lineRule="auto"/>
              <w:rPr>
                <w:rFonts w:ascii="CMR12" w:hAnsi="CMR12" w:cs="CMR12"/>
                <w:sz w:val="20"/>
                <w:szCs w:val="20"/>
                <w:rtl/>
              </w:rPr>
            </w:pPr>
            <w:r>
              <w:rPr>
                <w:rFonts w:ascii="CMR12" w:hAnsi="CMR12" w:cs="CMR12"/>
                <w:sz w:val="20"/>
                <w:szCs w:val="20"/>
              </w:rPr>
              <w:t xml:space="preserve">Communications </w:t>
            </w:r>
            <w:r w:rsidRPr="001E6461">
              <w:rPr>
                <w:rFonts w:ascii="CMR12" w:hAnsi="CMR12" w:cs="CMR12"/>
                <w:sz w:val="20"/>
                <w:szCs w:val="20"/>
              </w:rPr>
              <w:t xml:space="preserve">in Advanced </w:t>
            </w:r>
            <w:r>
              <w:rPr>
                <w:rFonts w:ascii="CMR12" w:hAnsi="CMR12" w:cs="CMR12"/>
                <w:sz w:val="20"/>
                <w:szCs w:val="20"/>
              </w:rPr>
              <w:t>Mathematical Sciences, 1, No. 2</w:t>
            </w:r>
            <w:r w:rsidRPr="001E6461">
              <w:rPr>
                <w:rFonts w:ascii="CMR12" w:hAnsi="CMR12" w:cs="CMR12"/>
                <w:sz w:val="20"/>
                <w:szCs w:val="20"/>
              </w:rPr>
              <w:t>(2018), 156-162.</w:t>
            </w:r>
          </w:p>
        </w:tc>
        <w:tc>
          <w:tcPr>
            <w:tcW w:w="0" w:type="auto"/>
            <w:tcBorders>
              <w:top w:val="single" w:sz="4" w:space="0" w:color="auto"/>
              <w:left w:val="single" w:sz="6" w:space="0" w:color="auto"/>
              <w:bottom w:val="single" w:sz="4" w:space="0" w:color="auto"/>
              <w:right w:val="double" w:sz="4" w:space="0" w:color="auto"/>
            </w:tcBorders>
            <w:vAlign w:val="center"/>
          </w:tcPr>
          <w:p w:rsidR="005E3D93" w:rsidRPr="005E3D93" w:rsidRDefault="005E3D93" w:rsidP="00FC0780">
            <w:pPr>
              <w:spacing w:after="0"/>
              <w:jc w:val="both"/>
            </w:pP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5E3D93" w:rsidRPr="00745575" w:rsidRDefault="001E6461" w:rsidP="008533E9">
            <w:pPr>
              <w:bidi w:val="0"/>
              <w:spacing w:after="0"/>
              <w:jc w:val="center"/>
              <w:rPr>
                <w:b/>
                <w:iCs/>
              </w:rPr>
            </w:pPr>
            <w:r w:rsidRPr="00745575">
              <w:rPr>
                <w:b/>
                <w:iCs/>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5E3D93" w:rsidRPr="001E6461" w:rsidRDefault="001E6461" w:rsidP="001E6461">
            <w:pPr>
              <w:autoSpaceDE w:val="0"/>
              <w:autoSpaceDN w:val="0"/>
              <w:bidi w:val="0"/>
              <w:adjustRightInd w:val="0"/>
              <w:spacing w:after="0" w:line="240" w:lineRule="auto"/>
              <w:rPr>
                <w:rFonts w:ascii="CMR12" w:hAnsi="CMR12" w:cs="CMR12"/>
                <w:sz w:val="20"/>
                <w:szCs w:val="20"/>
              </w:rPr>
            </w:pPr>
            <w:r w:rsidRPr="001E6461">
              <w:rPr>
                <w:rFonts w:ascii="CMMI12" w:hAnsi="CMMI12" w:cs="CMMI12"/>
                <w:sz w:val="20"/>
                <w:szCs w:val="20"/>
              </w:rPr>
              <w:t>L</w:t>
            </w:r>
            <w:r w:rsidRPr="001E6461">
              <w:rPr>
                <w:rFonts w:ascii="CMMI8" w:hAnsi="CMMI8" w:cs="CMMI8"/>
                <w:sz w:val="20"/>
                <w:szCs w:val="20"/>
              </w:rPr>
              <w:t>p</w:t>
            </w:r>
            <w:r w:rsidRPr="001E6461">
              <w:rPr>
                <w:rFonts w:ascii="CMR12" w:hAnsi="CMR12" w:cs="CMR12"/>
                <w:sz w:val="20"/>
                <w:szCs w:val="20"/>
              </w:rPr>
              <w:t>-Approximation and ge</w:t>
            </w:r>
            <w:r>
              <w:rPr>
                <w:rFonts w:ascii="CMR12" w:hAnsi="CMR12" w:cs="CMR12"/>
                <w:sz w:val="20"/>
                <w:szCs w:val="20"/>
              </w:rPr>
              <w:t xml:space="preserve">neralized growth of generalized </w:t>
            </w:r>
            <w:r w:rsidRPr="001E6461">
              <w:rPr>
                <w:rFonts w:ascii="CMR12" w:hAnsi="CMR12" w:cs="CMR12"/>
                <w:sz w:val="20"/>
                <w:szCs w:val="20"/>
              </w:rPr>
              <w:t>biaxially symmetric potentials on hyper sphere</w:t>
            </w:r>
          </w:p>
        </w:tc>
        <w:tc>
          <w:tcPr>
            <w:tcW w:w="0" w:type="auto"/>
            <w:tcBorders>
              <w:top w:val="single" w:sz="4" w:space="0" w:color="auto"/>
              <w:left w:val="single" w:sz="6" w:space="0" w:color="auto"/>
              <w:bottom w:val="single" w:sz="4" w:space="0" w:color="auto"/>
              <w:right w:val="single" w:sz="6" w:space="0" w:color="auto"/>
            </w:tcBorders>
            <w:vAlign w:val="center"/>
          </w:tcPr>
          <w:p w:rsidR="001E6461" w:rsidRPr="001E6461" w:rsidRDefault="001E6461" w:rsidP="001E6461">
            <w:pPr>
              <w:autoSpaceDE w:val="0"/>
              <w:autoSpaceDN w:val="0"/>
              <w:bidi w:val="0"/>
              <w:adjustRightInd w:val="0"/>
              <w:spacing w:after="0" w:line="240" w:lineRule="auto"/>
              <w:rPr>
                <w:rFonts w:ascii="CMR12" w:hAnsi="CMR12" w:cs="CMR12"/>
                <w:sz w:val="20"/>
                <w:szCs w:val="20"/>
              </w:rPr>
            </w:pPr>
            <w:r>
              <w:rPr>
                <w:rFonts w:ascii="CMR12" w:hAnsi="CMR12" w:cs="CMR12"/>
                <w:sz w:val="20"/>
                <w:szCs w:val="20"/>
              </w:rPr>
              <w:t>J. Numer.</w:t>
            </w:r>
            <w:r w:rsidRPr="001E6461">
              <w:rPr>
                <w:rFonts w:ascii="CMR12" w:hAnsi="CMR12" w:cs="CMR12"/>
                <w:sz w:val="20"/>
                <w:szCs w:val="20"/>
              </w:rPr>
              <w:t>Anal. Approx. Theory, 47(1), (2018), 58-71.</w:t>
            </w:r>
          </w:p>
          <w:p w:rsidR="005E3D93" w:rsidRPr="005E3D93" w:rsidRDefault="005E3D93" w:rsidP="001E6461">
            <w:pPr>
              <w:spacing w:after="0"/>
              <w:ind w:left="540" w:hanging="540"/>
              <w:jc w:val="center"/>
              <w:rPr>
                <w:rtl/>
              </w:rPr>
            </w:pPr>
          </w:p>
        </w:tc>
        <w:tc>
          <w:tcPr>
            <w:tcW w:w="0" w:type="auto"/>
            <w:tcBorders>
              <w:top w:val="single" w:sz="4" w:space="0" w:color="auto"/>
              <w:left w:val="single" w:sz="6" w:space="0" w:color="auto"/>
              <w:bottom w:val="single" w:sz="4" w:space="0" w:color="auto"/>
              <w:right w:val="double" w:sz="4" w:space="0" w:color="auto"/>
            </w:tcBorders>
            <w:vAlign w:val="center"/>
          </w:tcPr>
          <w:p w:rsidR="005E3D93" w:rsidRPr="005E3D93" w:rsidRDefault="005E3D93" w:rsidP="00FC0780">
            <w:pPr>
              <w:spacing w:after="0"/>
              <w:jc w:val="both"/>
            </w:pP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8560DF" w:rsidRDefault="00DE7DC7" w:rsidP="008533E9">
            <w:pPr>
              <w:bidi w:val="0"/>
              <w:spacing w:after="0"/>
              <w:jc w:val="center"/>
              <w:rPr>
                <w:lang w:bidi="ar-EG"/>
              </w:rPr>
            </w:pPr>
            <w:r w:rsidRPr="00745575">
              <w:rPr>
                <w:b/>
                <w:iCs/>
              </w:rPr>
              <w:t>Devendra Kumar</w:t>
            </w:r>
            <w:r>
              <w:rPr>
                <w:iCs/>
              </w:rPr>
              <w:t xml:space="preserve"> and Anindita Basu</w:t>
            </w:r>
          </w:p>
        </w:tc>
        <w:tc>
          <w:tcPr>
            <w:tcW w:w="0" w:type="auto"/>
            <w:tcBorders>
              <w:top w:val="single" w:sz="4" w:space="0" w:color="auto"/>
              <w:left w:val="single" w:sz="4" w:space="0" w:color="auto"/>
              <w:bottom w:val="single" w:sz="4" w:space="0" w:color="auto"/>
              <w:right w:val="single" w:sz="6" w:space="0" w:color="auto"/>
            </w:tcBorders>
            <w:vAlign w:val="center"/>
          </w:tcPr>
          <w:p w:rsidR="008560DF" w:rsidRPr="00DE7DC7" w:rsidRDefault="00DE7DC7" w:rsidP="00DE7DC7">
            <w:pPr>
              <w:autoSpaceDE w:val="0"/>
              <w:autoSpaceDN w:val="0"/>
              <w:bidi w:val="0"/>
              <w:adjustRightInd w:val="0"/>
              <w:spacing w:after="0" w:line="240" w:lineRule="auto"/>
              <w:jc w:val="both"/>
              <w:rPr>
                <w:rFonts w:ascii="CMR12" w:hAnsi="CMR12" w:cs="CMR12"/>
                <w:sz w:val="20"/>
                <w:szCs w:val="20"/>
              </w:rPr>
            </w:pPr>
            <w:r w:rsidRPr="00DE7DC7">
              <w:rPr>
                <w:rFonts w:ascii="CMR12" w:hAnsi="CMR12" w:cs="CMR12"/>
                <w:sz w:val="20"/>
                <w:szCs w:val="20"/>
              </w:rPr>
              <w:t>Generalized polynomial approximation</w:t>
            </w:r>
            <w:r>
              <w:rPr>
                <w:rFonts w:ascii="CMR12" w:hAnsi="CMR12" w:cs="CMR12"/>
                <w:sz w:val="20"/>
                <w:szCs w:val="20"/>
              </w:rPr>
              <w:t xml:space="preserve"> </w:t>
            </w:r>
            <w:r w:rsidRPr="00DE7DC7">
              <w:rPr>
                <w:rFonts w:ascii="CMR12" w:hAnsi="CMR12" w:cs="CMR12"/>
                <w:sz w:val="20"/>
                <w:szCs w:val="20"/>
              </w:rPr>
              <w:t>and growth estimates of entire functions of two complex</w:t>
            </w:r>
            <w:r>
              <w:rPr>
                <w:rFonts w:ascii="CMR12" w:hAnsi="CMR12" w:cs="CMR12"/>
                <w:sz w:val="20"/>
                <w:szCs w:val="20"/>
              </w:rPr>
              <w:t xml:space="preserve"> </w:t>
            </w:r>
            <w:r w:rsidRPr="00DE7DC7">
              <w:rPr>
                <w:rFonts w:ascii="CMR12" w:hAnsi="CMR12" w:cs="CMR12"/>
                <w:sz w:val="20"/>
                <w:szCs w:val="20"/>
              </w:rPr>
              <w:t>variables in Banach spaces</w:t>
            </w:r>
          </w:p>
        </w:tc>
        <w:tc>
          <w:tcPr>
            <w:tcW w:w="0" w:type="auto"/>
            <w:tcBorders>
              <w:top w:val="single" w:sz="4" w:space="0" w:color="auto"/>
              <w:left w:val="single" w:sz="6" w:space="0" w:color="auto"/>
              <w:bottom w:val="single" w:sz="4" w:space="0" w:color="auto"/>
              <w:right w:val="single" w:sz="6" w:space="0" w:color="auto"/>
            </w:tcBorders>
            <w:vAlign w:val="center"/>
          </w:tcPr>
          <w:p w:rsidR="008560DF" w:rsidRPr="00DE7DC7" w:rsidRDefault="00DE7DC7" w:rsidP="00DE7DC7">
            <w:pPr>
              <w:autoSpaceDE w:val="0"/>
              <w:autoSpaceDN w:val="0"/>
              <w:bidi w:val="0"/>
              <w:adjustRightInd w:val="0"/>
              <w:spacing w:after="0" w:line="240" w:lineRule="auto"/>
              <w:rPr>
                <w:rFonts w:ascii="CMR12" w:hAnsi="CMR12" w:cs="CMR12"/>
                <w:sz w:val="20"/>
                <w:szCs w:val="20"/>
              </w:rPr>
            </w:pPr>
            <w:r w:rsidRPr="00DE7DC7">
              <w:rPr>
                <w:rFonts w:ascii="CMR12" w:hAnsi="CMR12" w:cs="CMR12"/>
                <w:sz w:val="20"/>
                <w:szCs w:val="20"/>
              </w:rPr>
              <w:t>The Journal of Analysis (Springer Verlag),26, Issue 1(2018),15-26.</w:t>
            </w:r>
          </w:p>
        </w:tc>
        <w:tc>
          <w:tcPr>
            <w:tcW w:w="0" w:type="auto"/>
            <w:tcBorders>
              <w:top w:val="single" w:sz="4" w:space="0" w:color="auto"/>
              <w:left w:val="single" w:sz="6" w:space="0" w:color="auto"/>
              <w:bottom w:val="single" w:sz="4" w:space="0" w:color="auto"/>
              <w:right w:val="double" w:sz="4" w:space="0" w:color="auto"/>
            </w:tcBorders>
            <w:vAlign w:val="center"/>
          </w:tcPr>
          <w:p w:rsidR="008560DF" w:rsidRPr="005E3D93" w:rsidRDefault="00664BFC" w:rsidP="00FC0780">
            <w:pPr>
              <w:spacing w:after="0"/>
              <w:jc w:val="both"/>
            </w:pPr>
            <w:r>
              <w:rPr>
                <w:rtl/>
              </w:rPr>
              <w:t>3Q</w:t>
            </w: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6851DF" w:rsidRPr="00567B3B" w:rsidRDefault="00745575" w:rsidP="008533E9">
            <w:pPr>
              <w:bidi w:val="0"/>
              <w:spacing w:after="0"/>
              <w:jc w:val="center"/>
              <w:rPr>
                <w:lang w:bidi="ar-EG"/>
              </w:rPr>
            </w:pPr>
            <w:r w:rsidRPr="00745575">
              <w:rPr>
                <w:rFonts w:ascii="CMR12" w:hAnsi="CMR12" w:cs="CMR12"/>
                <w:sz w:val="20"/>
                <w:szCs w:val="20"/>
              </w:rPr>
              <w:t xml:space="preserve">Vandna Jain and </w:t>
            </w:r>
            <w:r w:rsidRPr="00745575">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6851DF" w:rsidRPr="00745575" w:rsidRDefault="00745575" w:rsidP="00745575">
            <w:pPr>
              <w:autoSpaceDE w:val="0"/>
              <w:autoSpaceDN w:val="0"/>
              <w:bidi w:val="0"/>
              <w:adjustRightInd w:val="0"/>
              <w:spacing w:after="0" w:line="240" w:lineRule="auto"/>
              <w:rPr>
                <w:rFonts w:ascii="CMR12" w:hAnsi="CMR12" w:cs="CMR12"/>
                <w:sz w:val="20"/>
                <w:szCs w:val="20"/>
              </w:rPr>
            </w:pPr>
            <w:r w:rsidRPr="00745575">
              <w:rPr>
                <w:rFonts w:ascii="CMR12" w:hAnsi="CMR12" w:cs="CMR12"/>
                <w:sz w:val="20"/>
                <w:szCs w:val="20"/>
              </w:rPr>
              <w:t>Coefficients Characterization</w:t>
            </w:r>
            <w:r>
              <w:rPr>
                <w:rFonts w:ascii="CMR12" w:hAnsi="CMR12" w:cs="CMR12"/>
                <w:sz w:val="20"/>
                <w:szCs w:val="20"/>
              </w:rPr>
              <w:t xml:space="preserve"> </w:t>
            </w:r>
            <w:r w:rsidRPr="00745575">
              <w:rPr>
                <w:rFonts w:ascii="CMR12" w:hAnsi="CMR12" w:cs="CMR12"/>
                <w:sz w:val="20"/>
                <w:szCs w:val="20"/>
              </w:rPr>
              <w:t>of generalized growth parameters of functions analytic in finite disc</w:t>
            </w:r>
          </w:p>
        </w:tc>
        <w:tc>
          <w:tcPr>
            <w:tcW w:w="0" w:type="auto"/>
            <w:tcBorders>
              <w:top w:val="single" w:sz="4" w:space="0" w:color="auto"/>
              <w:left w:val="single" w:sz="6" w:space="0" w:color="auto"/>
              <w:bottom w:val="single" w:sz="4" w:space="0" w:color="auto"/>
              <w:right w:val="single" w:sz="6" w:space="0" w:color="auto"/>
            </w:tcBorders>
            <w:vAlign w:val="center"/>
          </w:tcPr>
          <w:p w:rsidR="006851DF" w:rsidRPr="00745575" w:rsidRDefault="00745575" w:rsidP="00745575">
            <w:pPr>
              <w:spacing w:after="0"/>
              <w:ind w:left="540" w:hanging="540"/>
              <w:jc w:val="center"/>
              <w:rPr>
                <w:sz w:val="20"/>
                <w:szCs w:val="20"/>
                <w:lang w:bidi="ar-EG"/>
              </w:rPr>
            </w:pPr>
            <w:r w:rsidRPr="00745575">
              <w:rPr>
                <w:rFonts w:ascii="CMR12" w:hAnsi="CMR12" w:cs="CMR12"/>
                <w:sz w:val="20"/>
                <w:szCs w:val="20"/>
              </w:rPr>
              <w:t>Internat. J. Engg. Sci. 25(2017), 273-280.</w:t>
            </w:r>
          </w:p>
        </w:tc>
        <w:tc>
          <w:tcPr>
            <w:tcW w:w="0" w:type="auto"/>
            <w:tcBorders>
              <w:top w:val="single" w:sz="4" w:space="0" w:color="auto"/>
              <w:left w:val="single" w:sz="6" w:space="0" w:color="auto"/>
              <w:bottom w:val="single" w:sz="4" w:space="0" w:color="auto"/>
              <w:right w:val="double" w:sz="4" w:space="0" w:color="auto"/>
            </w:tcBorders>
            <w:vAlign w:val="center"/>
          </w:tcPr>
          <w:p w:rsidR="006851DF" w:rsidRPr="005E3D93" w:rsidRDefault="006851DF" w:rsidP="00FC0780">
            <w:pPr>
              <w:spacing w:after="0"/>
              <w:jc w:val="both"/>
            </w:pPr>
          </w:p>
        </w:tc>
      </w:tr>
      <w:tr w:rsidR="00E37C36" w:rsidRPr="005E3D93" w:rsidTr="00E641D4">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6851DF" w:rsidRPr="00F54EA6" w:rsidRDefault="00F54EA6" w:rsidP="008533E9">
            <w:pPr>
              <w:bidi w:val="0"/>
              <w:spacing w:after="0"/>
              <w:jc w:val="center"/>
              <w:rPr>
                <w:sz w:val="20"/>
                <w:szCs w:val="20"/>
                <w:lang w:bidi="ar-EG"/>
              </w:rPr>
            </w:pPr>
            <w:r w:rsidRPr="00F54EA6">
              <w:rPr>
                <w:rFonts w:ascii="CMBX12" w:hAnsi="CMBX12" w:cs="CMBX12"/>
                <w:b/>
                <w:sz w:val="20"/>
                <w:szCs w:val="20"/>
              </w:rPr>
              <w:t>Devendra Kumar</w:t>
            </w:r>
            <w:r w:rsidRPr="00F54EA6">
              <w:rPr>
                <w:rFonts w:ascii="CMBX12" w:hAnsi="CMBX12" w:cs="CMBX12"/>
                <w:sz w:val="20"/>
                <w:szCs w:val="20"/>
              </w:rPr>
              <w:t xml:space="preserve"> </w:t>
            </w:r>
            <w:r w:rsidRPr="00F54EA6">
              <w:rPr>
                <w:rFonts w:ascii="CMR12" w:hAnsi="CMR12" w:cs="CMR12"/>
                <w:sz w:val="20"/>
                <w:szCs w:val="20"/>
              </w:rPr>
              <w:t>and Vandna Jain,</w:t>
            </w:r>
          </w:p>
        </w:tc>
        <w:tc>
          <w:tcPr>
            <w:tcW w:w="0" w:type="auto"/>
            <w:tcBorders>
              <w:top w:val="single" w:sz="4" w:space="0" w:color="auto"/>
              <w:left w:val="single" w:sz="4" w:space="0" w:color="auto"/>
              <w:bottom w:val="single" w:sz="4" w:space="0" w:color="auto"/>
              <w:right w:val="single" w:sz="6" w:space="0" w:color="auto"/>
            </w:tcBorders>
            <w:vAlign w:val="center"/>
          </w:tcPr>
          <w:p w:rsidR="006851DF" w:rsidRPr="00F54EA6" w:rsidRDefault="00F54EA6" w:rsidP="00F54EA6">
            <w:pPr>
              <w:autoSpaceDE w:val="0"/>
              <w:autoSpaceDN w:val="0"/>
              <w:bidi w:val="0"/>
              <w:adjustRightInd w:val="0"/>
              <w:spacing w:after="0" w:line="240" w:lineRule="auto"/>
              <w:rPr>
                <w:rFonts w:ascii="CMR12" w:hAnsi="CMR12" w:cs="CMR12"/>
                <w:sz w:val="20"/>
                <w:szCs w:val="20"/>
              </w:rPr>
            </w:pPr>
            <w:r w:rsidRPr="00F54EA6">
              <w:rPr>
                <w:rFonts w:ascii="CMR12" w:hAnsi="CMR12" w:cs="CMR12"/>
                <w:sz w:val="20"/>
                <w:szCs w:val="20"/>
              </w:rPr>
              <w:t>Characterization of growth parameters</w:t>
            </w:r>
            <w:r>
              <w:rPr>
                <w:rFonts w:ascii="CMR12" w:hAnsi="CMR12" w:cs="CMR12"/>
                <w:sz w:val="20"/>
                <w:szCs w:val="20"/>
              </w:rPr>
              <w:t xml:space="preserve"> </w:t>
            </w:r>
            <w:r w:rsidRPr="00F54EA6">
              <w:rPr>
                <w:rFonts w:ascii="CMR12" w:hAnsi="CMR12" w:cs="CMR12"/>
                <w:sz w:val="20"/>
                <w:szCs w:val="20"/>
              </w:rPr>
              <w:t>of solutions of Poisson equation in three variables</w:t>
            </w:r>
          </w:p>
        </w:tc>
        <w:tc>
          <w:tcPr>
            <w:tcW w:w="0" w:type="auto"/>
            <w:tcBorders>
              <w:top w:val="single" w:sz="4" w:space="0" w:color="auto"/>
              <w:left w:val="single" w:sz="6" w:space="0" w:color="auto"/>
              <w:bottom w:val="single" w:sz="4" w:space="0" w:color="auto"/>
              <w:right w:val="single" w:sz="6" w:space="0" w:color="auto"/>
            </w:tcBorders>
            <w:vAlign w:val="center"/>
          </w:tcPr>
          <w:p w:rsidR="006851DF" w:rsidRPr="00F54EA6" w:rsidRDefault="00F54EA6" w:rsidP="00F54EA6">
            <w:pPr>
              <w:autoSpaceDE w:val="0"/>
              <w:autoSpaceDN w:val="0"/>
              <w:bidi w:val="0"/>
              <w:adjustRightInd w:val="0"/>
              <w:spacing w:after="0" w:line="240" w:lineRule="auto"/>
              <w:rPr>
                <w:rFonts w:ascii="CMR12" w:hAnsi="CMR12" w:cs="CMR12"/>
                <w:sz w:val="20"/>
                <w:szCs w:val="20"/>
              </w:rPr>
            </w:pPr>
            <w:r w:rsidRPr="00F54EA6">
              <w:rPr>
                <w:rFonts w:ascii="CMR12" w:hAnsi="CMR12" w:cs="CMR12"/>
                <w:sz w:val="20"/>
                <w:szCs w:val="20"/>
              </w:rPr>
              <w:t>Internat.</w:t>
            </w:r>
            <w:r>
              <w:rPr>
                <w:rFonts w:ascii="CMR12" w:hAnsi="CMR12" w:cs="CMR12"/>
                <w:sz w:val="20"/>
                <w:szCs w:val="20"/>
              </w:rPr>
              <w:t xml:space="preserve"> </w:t>
            </w:r>
            <w:r w:rsidRPr="00F54EA6">
              <w:rPr>
                <w:rFonts w:ascii="CMR12" w:hAnsi="CMR12" w:cs="CMR12"/>
                <w:sz w:val="20"/>
                <w:szCs w:val="20"/>
              </w:rPr>
              <w:t>J. Engg. Sci. 24(2017), 169-179.</w:t>
            </w:r>
            <w:r w:rsidR="00A675F5" w:rsidRPr="00F54EA6">
              <w:rPr>
                <w:sz w:val="20"/>
                <w:szCs w:val="20"/>
                <w:lang w:bidi="ar-EG"/>
              </w:rPr>
              <w:t>.</w:t>
            </w:r>
          </w:p>
        </w:tc>
        <w:tc>
          <w:tcPr>
            <w:tcW w:w="0" w:type="auto"/>
            <w:tcBorders>
              <w:top w:val="single" w:sz="4" w:space="0" w:color="auto"/>
              <w:left w:val="single" w:sz="6" w:space="0" w:color="auto"/>
              <w:bottom w:val="single" w:sz="4" w:space="0" w:color="auto"/>
              <w:right w:val="double" w:sz="4" w:space="0" w:color="auto"/>
            </w:tcBorders>
            <w:vAlign w:val="center"/>
          </w:tcPr>
          <w:p w:rsidR="006851DF" w:rsidRPr="005E3D93" w:rsidRDefault="006851DF" w:rsidP="00FC0780">
            <w:pPr>
              <w:spacing w:after="0"/>
              <w:jc w:val="both"/>
            </w:pPr>
          </w:p>
        </w:tc>
      </w:tr>
      <w:tr w:rsidR="00E37C36" w:rsidRPr="005E3D93" w:rsidTr="00E641D4">
        <w:trPr>
          <w:trHeight w:val="340"/>
          <w:tblHeader/>
          <w:jc w:val="center"/>
        </w:trPr>
        <w:tc>
          <w:tcPr>
            <w:tcW w:w="0" w:type="auto"/>
            <w:tcBorders>
              <w:top w:val="single" w:sz="4" w:space="0" w:color="auto"/>
              <w:left w:val="double" w:sz="4" w:space="0" w:color="auto"/>
              <w:right w:val="single" w:sz="4" w:space="0" w:color="auto"/>
            </w:tcBorders>
            <w:vAlign w:val="center"/>
          </w:tcPr>
          <w:p w:rsidR="00053B5E" w:rsidRPr="00E641D4" w:rsidRDefault="00E641D4" w:rsidP="008533E9">
            <w:pPr>
              <w:bidi w:val="0"/>
              <w:spacing w:after="0"/>
              <w:jc w:val="center"/>
              <w:rPr>
                <w:b/>
                <w:bCs/>
                <w:lang w:bidi="ar-EG"/>
              </w:rPr>
            </w:pPr>
            <w:r w:rsidRPr="00E641D4">
              <w:rPr>
                <w:b/>
                <w:bCs/>
                <w:lang w:bidi="ar-EG"/>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E641D4" w:rsidRPr="00E641D4" w:rsidRDefault="00E641D4" w:rsidP="00E641D4">
            <w:pPr>
              <w:autoSpaceDE w:val="0"/>
              <w:autoSpaceDN w:val="0"/>
              <w:bidi w:val="0"/>
              <w:adjustRightInd w:val="0"/>
              <w:spacing w:after="0" w:line="240" w:lineRule="auto"/>
              <w:rPr>
                <w:rFonts w:ascii="CMR12" w:hAnsi="CMR12" w:cs="CMR12"/>
                <w:sz w:val="20"/>
                <w:szCs w:val="20"/>
              </w:rPr>
            </w:pPr>
            <w:r w:rsidRPr="00E641D4">
              <w:rPr>
                <w:rFonts w:ascii="CMR12" w:hAnsi="CMR12" w:cs="CMR12"/>
                <w:sz w:val="20"/>
                <w:szCs w:val="20"/>
              </w:rPr>
              <w:t>On generalized growth of analytic functions solutions</w:t>
            </w:r>
          </w:p>
          <w:p w:rsidR="00053B5E" w:rsidRPr="00E641D4" w:rsidRDefault="00E641D4" w:rsidP="00E641D4">
            <w:pPr>
              <w:autoSpaceDE w:val="0"/>
              <w:autoSpaceDN w:val="0"/>
              <w:bidi w:val="0"/>
              <w:adjustRightInd w:val="0"/>
              <w:spacing w:after="0" w:line="240" w:lineRule="auto"/>
              <w:rPr>
                <w:rFonts w:ascii="CMR12" w:hAnsi="CMR12" w:cs="CMR12"/>
                <w:sz w:val="20"/>
                <w:szCs w:val="20"/>
              </w:rPr>
            </w:pPr>
            <w:r w:rsidRPr="00E641D4">
              <w:rPr>
                <w:rFonts w:ascii="CMR12" w:hAnsi="CMR12" w:cs="CMR12"/>
                <w:sz w:val="20"/>
                <w:szCs w:val="20"/>
              </w:rPr>
              <w:t>of linear homogeneous partial differential equation of second</w:t>
            </w:r>
            <w:r>
              <w:rPr>
                <w:rFonts w:ascii="CMR12" w:hAnsi="CMR12" w:cs="CMR12"/>
                <w:sz w:val="20"/>
                <w:szCs w:val="20"/>
              </w:rPr>
              <w:t xml:space="preserve"> </w:t>
            </w:r>
            <w:r w:rsidRPr="00E641D4">
              <w:rPr>
                <w:rFonts w:ascii="CMR12" w:hAnsi="CMR12" w:cs="CMR12"/>
                <w:sz w:val="20"/>
                <w:szCs w:val="20"/>
              </w:rPr>
              <w:t>order</w:t>
            </w:r>
          </w:p>
        </w:tc>
        <w:tc>
          <w:tcPr>
            <w:tcW w:w="0" w:type="auto"/>
            <w:tcBorders>
              <w:top w:val="single" w:sz="4" w:space="0" w:color="auto"/>
              <w:left w:val="single" w:sz="6" w:space="0" w:color="auto"/>
              <w:bottom w:val="single" w:sz="4" w:space="0" w:color="auto"/>
              <w:right w:val="single" w:sz="6" w:space="0" w:color="auto"/>
            </w:tcBorders>
            <w:vAlign w:val="center"/>
          </w:tcPr>
          <w:p w:rsidR="00053B5E" w:rsidRPr="00E641D4" w:rsidRDefault="00E641D4" w:rsidP="008533E9">
            <w:pPr>
              <w:bidi w:val="0"/>
              <w:spacing w:after="0"/>
              <w:jc w:val="center"/>
              <w:rPr>
                <w:sz w:val="20"/>
                <w:szCs w:val="20"/>
                <w:lang w:bidi="ar-EG"/>
              </w:rPr>
            </w:pPr>
            <w:r w:rsidRPr="00E641D4">
              <w:rPr>
                <w:rFonts w:ascii="CMR12" w:hAnsi="CMR12" w:cs="CMR12"/>
                <w:sz w:val="20"/>
                <w:szCs w:val="20"/>
              </w:rPr>
              <w:t>Journal of Complex Analysis, 2017(2017), 1-6.</w:t>
            </w:r>
            <w:r w:rsidR="00704560" w:rsidRPr="00E641D4">
              <w:rPr>
                <w:sz w:val="20"/>
                <w:szCs w:val="20"/>
              </w:rPr>
              <w:t>.</w:t>
            </w:r>
          </w:p>
        </w:tc>
        <w:tc>
          <w:tcPr>
            <w:tcW w:w="0" w:type="auto"/>
            <w:tcBorders>
              <w:top w:val="single" w:sz="4" w:space="0" w:color="auto"/>
              <w:left w:val="single" w:sz="6" w:space="0" w:color="auto"/>
              <w:bottom w:val="single" w:sz="4" w:space="0" w:color="auto"/>
              <w:right w:val="double" w:sz="4" w:space="0" w:color="auto"/>
            </w:tcBorders>
            <w:vAlign w:val="center"/>
          </w:tcPr>
          <w:p w:rsidR="00053B5E" w:rsidRDefault="00C73DB7" w:rsidP="00FC0780">
            <w:pPr>
              <w:spacing w:after="0"/>
              <w:jc w:val="both"/>
            </w:pPr>
            <w:r>
              <w:rPr>
                <w:rtl/>
              </w:rPr>
              <w:t>3Q</w:t>
            </w:r>
          </w:p>
        </w:tc>
      </w:tr>
      <w:tr w:rsidR="00E37C36" w:rsidRPr="005E3D93" w:rsidTr="00E641D4">
        <w:trPr>
          <w:trHeight w:val="340"/>
          <w:tblHeader/>
          <w:jc w:val="center"/>
        </w:trPr>
        <w:tc>
          <w:tcPr>
            <w:tcW w:w="0" w:type="auto"/>
            <w:tcBorders>
              <w:left w:val="double" w:sz="4" w:space="0" w:color="auto"/>
              <w:bottom w:val="single" w:sz="4" w:space="0" w:color="auto"/>
              <w:right w:val="single" w:sz="4" w:space="0" w:color="auto"/>
            </w:tcBorders>
            <w:vAlign w:val="center"/>
          </w:tcPr>
          <w:p w:rsidR="00053B5E" w:rsidRPr="00E641D4" w:rsidRDefault="00E641D4" w:rsidP="008533E9">
            <w:pPr>
              <w:bidi w:val="0"/>
              <w:spacing w:after="0"/>
              <w:jc w:val="center"/>
              <w:rPr>
                <w:b/>
                <w:bCs/>
                <w:lang w:bidi="ar-EG"/>
              </w:rPr>
            </w:pPr>
            <w:r w:rsidRPr="00E641D4">
              <w:rPr>
                <w:b/>
                <w:bCs/>
                <w:lang w:bidi="ar-EG"/>
              </w:rPr>
              <w:lastRenderedPageBreak/>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053B5E" w:rsidRPr="004769E5" w:rsidRDefault="00E641D4" w:rsidP="004769E5">
            <w:pPr>
              <w:autoSpaceDE w:val="0"/>
              <w:autoSpaceDN w:val="0"/>
              <w:bidi w:val="0"/>
              <w:adjustRightInd w:val="0"/>
              <w:spacing w:after="0" w:line="240" w:lineRule="auto"/>
              <w:rPr>
                <w:rFonts w:ascii="CMR12" w:hAnsi="CMR12" w:cs="CMR12"/>
                <w:sz w:val="20"/>
                <w:szCs w:val="20"/>
              </w:rPr>
            </w:pPr>
            <w:r w:rsidRPr="00E641D4">
              <w:rPr>
                <w:rFonts w:ascii="CMR12" w:hAnsi="CMR12" w:cs="CMR12"/>
                <w:sz w:val="20"/>
                <w:szCs w:val="20"/>
              </w:rPr>
              <w:t>Approximation of entire transcendental functions</w:t>
            </w:r>
            <w:r w:rsidR="004769E5">
              <w:rPr>
                <w:rFonts w:ascii="CMR12" w:hAnsi="CMR12" w:cs="CMR12"/>
                <w:sz w:val="20"/>
                <w:szCs w:val="20"/>
              </w:rPr>
              <w:t xml:space="preserve"> </w:t>
            </w:r>
            <w:r w:rsidRPr="00E641D4">
              <w:rPr>
                <w:rFonts w:ascii="CMR12" w:hAnsi="CMR12" w:cs="CMR12"/>
                <w:sz w:val="20"/>
                <w:szCs w:val="20"/>
              </w:rPr>
              <w:t xml:space="preserve">of several complex </w:t>
            </w:r>
            <w:r>
              <w:rPr>
                <w:rFonts w:ascii="CMR12" w:hAnsi="CMR12" w:cs="CMR12"/>
                <w:sz w:val="20"/>
                <w:szCs w:val="20"/>
              </w:rPr>
              <w:t xml:space="preserve">variables in some Banach spaces </w:t>
            </w:r>
            <w:r w:rsidRPr="00E641D4">
              <w:rPr>
                <w:rFonts w:ascii="CMR12" w:hAnsi="CMR12" w:cs="CMR12"/>
                <w:sz w:val="20"/>
                <w:szCs w:val="20"/>
              </w:rPr>
              <w:t>for slow growth</w:t>
            </w:r>
          </w:p>
        </w:tc>
        <w:tc>
          <w:tcPr>
            <w:tcW w:w="0" w:type="auto"/>
            <w:tcBorders>
              <w:top w:val="single" w:sz="4" w:space="0" w:color="auto"/>
              <w:left w:val="single" w:sz="6" w:space="0" w:color="auto"/>
              <w:bottom w:val="single" w:sz="4" w:space="0" w:color="auto"/>
              <w:right w:val="single" w:sz="6" w:space="0" w:color="auto"/>
            </w:tcBorders>
            <w:vAlign w:val="center"/>
          </w:tcPr>
          <w:p w:rsidR="00053B5E" w:rsidRPr="00E641D4" w:rsidRDefault="00E641D4" w:rsidP="008533E9">
            <w:pPr>
              <w:bidi w:val="0"/>
              <w:spacing w:after="0"/>
              <w:jc w:val="center"/>
              <w:rPr>
                <w:sz w:val="20"/>
                <w:szCs w:val="20"/>
                <w:lang w:bidi="ar-EG"/>
              </w:rPr>
            </w:pPr>
            <w:r w:rsidRPr="00E641D4">
              <w:rPr>
                <w:rFonts w:ascii="CMR12" w:hAnsi="CMR12" w:cs="CMR12"/>
                <w:sz w:val="20"/>
                <w:szCs w:val="20"/>
              </w:rPr>
              <w:t>Journal of Applied Analysis, 23(1) (2017), 9-20.</w:t>
            </w:r>
          </w:p>
        </w:tc>
        <w:tc>
          <w:tcPr>
            <w:tcW w:w="0" w:type="auto"/>
            <w:tcBorders>
              <w:top w:val="single" w:sz="4" w:space="0" w:color="auto"/>
              <w:left w:val="single" w:sz="6" w:space="0" w:color="auto"/>
              <w:bottom w:val="single" w:sz="4" w:space="0" w:color="auto"/>
              <w:right w:val="double" w:sz="4" w:space="0" w:color="auto"/>
            </w:tcBorders>
            <w:vAlign w:val="center"/>
          </w:tcPr>
          <w:p w:rsidR="00053B5E" w:rsidRDefault="001D2A6E" w:rsidP="00FC0780">
            <w:pPr>
              <w:spacing w:after="0"/>
              <w:jc w:val="both"/>
              <w:rPr>
                <w:rtl/>
              </w:rPr>
            </w:pPr>
            <w:r>
              <w:rPr>
                <w:rtl/>
              </w:rPr>
              <w:t>0.11</w:t>
            </w:r>
          </w:p>
          <w:p w:rsidR="00C73DB7" w:rsidRDefault="00C73DB7" w:rsidP="00FC0780">
            <w:pPr>
              <w:spacing w:after="0"/>
              <w:jc w:val="both"/>
            </w:pPr>
            <w:r>
              <w:rPr>
                <w:rtl/>
              </w:rPr>
              <w:t>3Q</w:t>
            </w: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053B5E" w:rsidRPr="00567B3B" w:rsidRDefault="004769E5" w:rsidP="008533E9">
            <w:pPr>
              <w:bidi w:val="0"/>
              <w:spacing w:after="0"/>
              <w:jc w:val="center"/>
              <w:rPr>
                <w:b/>
                <w:bCs/>
                <w:u w:val="single"/>
                <w:lang w:bidi="ar-EG"/>
              </w:rPr>
            </w:pPr>
            <w:r>
              <w:rPr>
                <w:b/>
                <w:bCs/>
                <w:u w:val="single"/>
                <w:lang w:bidi="ar-EG"/>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053B5E" w:rsidRPr="004769E5" w:rsidRDefault="004769E5" w:rsidP="004769E5">
            <w:pPr>
              <w:autoSpaceDE w:val="0"/>
              <w:autoSpaceDN w:val="0"/>
              <w:bidi w:val="0"/>
              <w:adjustRightInd w:val="0"/>
              <w:spacing w:after="0" w:line="240" w:lineRule="auto"/>
              <w:rPr>
                <w:rFonts w:ascii="CMR12" w:hAnsi="CMR12" w:cs="CMR12"/>
                <w:sz w:val="20"/>
                <w:szCs w:val="20"/>
              </w:rPr>
            </w:pPr>
            <w:r w:rsidRPr="004769E5">
              <w:rPr>
                <w:rFonts w:ascii="CMR12" w:hAnsi="CMR12" w:cs="CMR12"/>
                <w:sz w:val="20"/>
                <w:szCs w:val="20"/>
              </w:rPr>
              <w:t>On the growth and best polynomial approximation</w:t>
            </w:r>
            <w:r>
              <w:rPr>
                <w:rFonts w:ascii="CMR12" w:hAnsi="CMR12" w:cs="CMR12"/>
                <w:sz w:val="20"/>
                <w:szCs w:val="20"/>
              </w:rPr>
              <w:t xml:space="preserve"> </w:t>
            </w:r>
            <w:r w:rsidRPr="004769E5">
              <w:rPr>
                <w:rFonts w:ascii="CMR12" w:hAnsi="CMR12" w:cs="CMR12"/>
                <w:sz w:val="20"/>
                <w:szCs w:val="20"/>
              </w:rPr>
              <w:t xml:space="preserve">of entire functions in </w:t>
            </w:r>
            <w:r w:rsidRPr="004769E5">
              <w:rPr>
                <w:rFonts w:ascii="CMMI12" w:hAnsi="CMMI12" w:cs="CMMI12"/>
                <w:sz w:val="20"/>
                <w:szCs w:val="20"/>
              </w:rPr>
              <w:t>C</w:t>
            </w:r>
            <w:r w:rsidRPr="004769E5">
              <w:rPr>
                <w:rFonts w:ascii="CMMI8" w:hAnsi="CMMI8" w:cs="CMMI8"/>
                <w:sz w:val="20"/>
                <w:szCs w:val="20"/>
              </w:rPr>
              <w:t>m</w:t>
            </w:r>
            <w:r w:rsidRPr="004769E5">
              <w:rPr>
                <w:rFonts w:ascii="CMR12" w:hAnsi="CMR12" w:cs="CMR12"/>
                <w:sz w:val="20"/>
                <w:szCs w:val="20"/>
              </w:rPr>
              <w:t>(</w:t>
            </w:r>
            <w:r w:rsidRPr="004769E5">
              <w:rPr>
                <w:rFonts w:ascii="CMMI12" w:hAnsi="CMMI12" w:cs="CMMI12"/>
                <w:sz w:val="20"/>
                <w:szCs w:val="20"/>
              </w:rPr>
              <w:t xml:space="preserve">m </w:t>
            </w:r>
            <w:r w:rsidRPr="004769E5">
              <w:rPr>
                <w:rFonts w:ascii="CMSY10" w:hAnsi="CMSY10" w:cs="CMSY10"/>
                <w:sz w:val="20"/>
                <w:szCs w:val="20"/>
              </w:rPr>
              <w:t xml:space="preserve">_ </w:t>
            </w:r>
            <w:r w:rsidRPr="004769E5">
              <w:rPr>
                <w:rFonts w:ascii="CMR12" w:hAnsi="CMR12" w:cs="CMR12"/>
                <w:sz w:val="20"/>
                <w:szCs w:val="20"/>
              </w:rPr>
              <w:t>2) in some Banach spaces</w:t>
            </w:r>
          </w:p>
        </w:tc>
        <w:tc>
          <w:tcPr>
            <w:tcW w:w="0" w:type="auto"/>
            <w:tcBorders>
              <w:top w:val="single" w:sz="4" w:space="0" w:color="auto"/>
              <w:left w:val="single" w:sz="6" w:space="0" w:color="auto"/>
              <w:bottom w:val="single" w:sz="4" w:space="0" w:color="auto"/>
              <w:right w:val="single" w:sz="6" w:space="0" w:color="auto"/>
            </w:tcBorders>
            <w:vAlign w:val="center"/>
          </w:tcPr>
          <w:p w:rsidR="00053B5E" w:rsidRPr="004769E5" w:rsidRDefault="004769E5" w:rsidP="008533E9">
            <w:pPr>
              <w:bidi w:val="0"/>
              <w:spacing w:after="0"/>
              <w:jc w:val="center"/>
              <w:rPr>
                <w:sz w:val="20"/>
                <w:szCs w:val="20"/>
                <w:lang w:bidi="ar-EG"/>
              </w:rPr>
            </w:pPr>
            <w:r w:rsidRPr="004769E5">
              <w:rPr>
                <w:rFonts w:ascii="CMR12" w:hAnsi="CMR12" w:cs="CMR12"/>
                <w:sz w:val="20"/>
                <w:szCs w:val="20"/>
              </w:rPr>
              <w:t>Journal of Analysis (Springer Verlag), Issue-1, 25 (2017), 121-133.</w:t>
            </w:r>
          </w:p>
        </w:tc>
        <w:tc>
          <w:tcPr>
            <w:tcW w:w="0" w:type="auto"/>
            <w:tcBorders>
              <w:top w:val="single" w:sz="4" w:space="0" w:color="auto"/>
              <w:left w:val="single" w:sz="6" w:space="0" w:color="auto"/>
              <w:bottom w:val="single" w:sz="4" w:space="0" w:color="auto"/>
              <w:right w:val="double" w:sz="4" w:space="0" w:color="auto"/>
            </w:tcBorders>
            <w:vAlign w:val="center"/>
          </w:tcPr>
          <w:p w:rsidR="00053B5E" w:rsidRDefault="00664BFC" w:rsidP="00FC0780">
            <w:pPr>
              <w:spacing w:after="0"/>
              <w:jc w:val="both"/>
            </w:pPr>
            <w:r>
              <w:rPr>
                <w:rtl/>
              </w:rPr>
              <w:t>3Q</w:t>
            </w: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054763" w:rsidRPr="00E204DF" w:rsidRDefault="009B6715" w:rsidP="008533E9">
            <w:pPr>
              <w:bidi w:val="0"/>
              <w:spacing w:after="0"/>
              <w:jc w:val="center"/>
              <w:rPr>
                <w:b/>
                <w:bCs/>
                <w:u w:val="single"/>
              </w:rPr>
            </w:pPr>
            <w:r>
              <w:rPr>
                <w:b/>
                <w:bCs/>
                <w:u w:val="single"/>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054763" w:rsidRPr="009B6715" w:rsidRDefault="009B6715" w:rsidP="009B6715">
            <w:pPr>
              <w:autoSpaceDE w:val="0"/>
              <w:autoSpaceDN w:val="0"/>
              <w:bidi w:val="0"/>
              <w:adjustRightInd w:val="0"/>
              <w:spacing w:after="0" w:line="240" w:lineRule="auto"/>
              <w:rPr>
                <w:rFonts w:ascii="CMR12" w:hAnsi="CMR12" w:cs="CMR12"/>
                <w:sz w:val="20"/>
                <w:szCs w:val="20"/>
              </w:rPr>
            </w:pPr>
            <w:r w:rsidRPr="009B6715">
              <w:rPr>
                <w:rFonts w:ascii="CMR12" w:hAnsi="CMR12" w:cs="CMR12"/>
                <w:sz w:val="20"/>
                <w:szCs w:val="20"/>
              </w:rPr>
              <w:t>Growth estimates of entire function solutions of</w:t>
            </w:r>
            <w:r>
              <w:rPr>
                <w:rFonts w:ascii="CMR12" w:hAnsi="CMR12" w:cs="CMR12"/>
                <w:sz w:val="20"/>
                <w:szCs w:val="20"/>
              </w:rPr>
              <w:t xml:space="preserve"> </w:t>
            </w:r>
            <w:r w:rsidRPr="009B6715">
              <w:rPr>
                <w:rFonts w:ascii="CMR12" w:hAnsi="CMR12" w:cs="CMR12"/>
                <w:sz w:val="20"/>
                <w:szCs w:val="20"/>
              </w:rPr>
              <w:t>generalized bi-axially symmetric helmholtz equation</w:t>
            </w:r>
          </w:p>
        </w:tc>
        <w:tc>
          <w:tcPr>
            <w:tcW w:w="0" w:type="auto"/>
            <w:tcBorders>
              <w:top w:val="single" w:sz="4" w:space="0" w:color="auto"/>
              <w:left w:val="single" w:sz="6" w:space="0" w:color="auto"/>
              <w:bottom w:val="single" w:sz="4" w:space="0" w:color="auto"/>
              <w:right w:val="single" w:sz="6" w:space="0" w:color="auto"/>
            </w:tcBorders>
            <w:vAlign w:val="center"/>
          </w:tcPr>
          <w:p w:rsidR="00054763" w:rsidRPr="009B6715" w:rsidRDefault="009B6715" w:rsidP="009B6715">
            <w:pPr>
              <w:autoSpaceDE w:val="0"/>
              <w:autoSpaceDN w:val="0"/>
              <w:bidi w:val="0"/>
              <w:adjustRightInd w:val="0"/>
              <w:spacing w:after="0" w:line="240" w:lineRule="auto"/>
              <w:rPr>
                <w:rFonts w:ascii="CMR12" w:hAnsi="CMR12" w:cs="CMR12"/>
                <w:sz w:val="20"/>
                <w:szCs w:val="20"/>
              </w:rPr>
            </w:pPr>
            <w:r w:rsidRPr="009B6715">
              <w:rPr>
                <w:rFonts w:ascii="CMR12" w:hAnsi="CMR12" w:cs="CMR12"/>
                <w:sz w:val="20"/>
                <w:szCs w:val="20"/>
              </w:rPr>
              <w:t>International Journal</w:t>
            </w:r>
            <w:r>
              <w:rPr>
                <w:rFonts w:ascii="CMR12" w:hAnsi="CMR12" w:cs="CMR12"/>
                <w:sz w:val="20"/>
                <w:szCs w:val="20"/>
              </w:rPr>
              <w:t xml:space="preserve"> </w:t>
            </w:r>
            <w:r w:rsidRPr="009B6715">
              <w:rPr>
                <w:rFonts w:ascii="CMR12" w:hAnsi="CMR12" w:cs="CMR12"/>
                <w:sz w:val="20"/>
                <w:szCs w:val="20"/>
              </w:rPr>
              <w:t>of Advanced Research in Mathematics, 8(2017), 12-26</w:t>
            </w:r>
            <w:r w:rsidR="00071196">
              <w:t>.</w:t>
            </w:r>
          </w:p>
        </w:tc>
        <w:tc>
          <w:tcPr>
            <w:tcW w:w="0" w:type="auto"/>
            <w:tcBorders>
              <w:top w:val="single" w:sz="4" w:space="0" w:color="auto"/>
              <w:left w:val="single" w:sz="6" w:space="0" w:color="auto"/>
              <w:bottom w:val="single" w:sz="4" w:space="0" w:color="auto"/>
              <w:right w:val="double" w:sz="4" w:space="0" w:color="auto"/>
            </w:tcBorders>
            <w:vAlign w:val="center"/>
          </w:tcPr>
          <w:p w:rsidR="00054763" w:rsidRDefault="00054763" w:rsidP="00FC0780">
            <w:pPr>
              <w:spacing w:after="0"/>
              <w:jc w:val="both"/>
            </w:pP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054763" w:rsidRPr="009B6715" w:rsidRDefault="009B6715" w:rsidP="008533E9">
            <w:pPr>
              <w:bidi w:val="0"/>
              <w:spacing w:after="0"/>
              <w:jc w:val="center"/>
              <w:rPr>
                <w:b/>
                <w:bCs/>
                <w:sz w:val="20"/>
                <w:szCs w:val="20"/>
                <w:u w:val="single"/>
              </w:rPr>
            </w:pPr>
            <w:r w:rsidRPr="009B6715">
              <w:rPr>
                <w:rFonts w:ascii="CMBX12" w:hAnsi="CMBX12" w:cs="CMBX12"/>
                <w:b/>
                <w:sz w:val="20"/>
                <w:szCs w:val="20"/>
              </w:rPr>
              <w:t>Devendra Kumar</w:t>
            </w:r>
            <w:r w:rsidRPr="009B6715">
              <w:rPr>
                <w:rFonts w:ascii="CMR12" w:hAnsi="CMR12" w:cs="CMR12"/>
                <w:sz w:val="20"/>
                <w:szCs w:val="20"/>
              </w:rPr>
              <w:t>,Payal Bishnoi and Mohammed Harfaoui</w:t>
            </w:r>
          </w:p>
        </w:tc>
        <w:tc>
          <w:tcPr>
            <w:tcW w:w="0" w:type="auto"/>
            <w:tcBorders>
              <w:top w:val="single" w:sz="4" w:space="0" w:color="auto"/>
              <w:left w:val="single" w:sz="4" w:space="0" w:color="auto"/>
              <w:bottom w:val="single" w:sz="4" w:space="0" w:color="auto"/>
              <w:right w:val="single" w:sz="6" w:space="0" w:color="auto"/>
            </w:tcBorders>
            <w:vAlign w:val="center"/>
          </w:tcPr>
          <w:p w:rsidR="00054763" w:rsidRPr="009B6715" w:rsidRDefault="009B6715" w:rsidP="009B6715">
            <w:pPr>
              <w:autoSpaceDE w:val="0"/>
              <w:autoSpaceDN w:val="0"/>
              <w:bidi w:val="0"/>
              <w:adjustRightInd w:val="0"/>
              <w:spacing w:after="0" w:line="240" w:lineRule="auto"/>
              <w:rPr>
                <w:rFonts w:ascii="CMR12" w:hAnsi="CMR12" w:cs="CMR12"/>
                <w:sz w:val="20"/>
                <w:szCs w:val="20"/>
              </w:rPr>
            </w:pPr>
            <w:r w:rsidRPr="009B6715">
              <w:rPr>
                <w:rFonts w:ascii="CMR12" w:hAnsi="CMR12" w:cs="CMR12"/>
                <w:sz w:val="20"/>
                <w:szCs w:val="20"/>
              </w:rPr>
              <w:t>On the</w:t>
            </w:r>
            <w:r>
              <w:rPr>
                <w:rFonts w:ascii="CMR12" w:hAnsi="CMR12" w:cs="CMR12"/>
                <w:sz w:val="20"/>
                <w:szCs w:val="20"/>
              </w:rPr>
              <w:t xml:space="preserve"> </w:t>
            </w:r>
            <w:r w:rsidRPr="009B6715">
              <w:rPr>
                <w:rFonts w:ascii="CMR12" w:hAnsi="CMR12" w:cs="CMR12"/>
                <w:sz w:val="20"/>
                <w:szCs w:val="20"/>
              </w:rPr>
              <w:t>growth properties of solutions for a generalized bi-axially symmetric</w:t>
            </w:r>
            <w:r>
              <w:rPr>
                <w:rFonts w:ascii="CMR12" w:hAnsi="CMR12" w:cs="CMR12"/>
                <w:sz w:val="20"/>
                <w:szCs w:val="20"/>
              </w:rPr>
              <w:t xml:space="preserve"> </w:t>
            </w:r>
            <w:r w:rsidRPr="009B6715">
              <w:rPr>
                <w:rFonts w:ascii="CMR12" w:hAnsi="CMR12" w:cs="CMR12"/>
                <w:sz w:val="20"/>
                <w:szCs w:val="20"/>
              </w:rPr>
              <w:t>Schr¨</w:t>
            </w:r>
            <w:r w:rsidRPr="009B6715">
              <w:rPr>
                <w:rFonts w:ascii="CMMI12" w:hAnsi="CMMI12" w:cs="CMMI12"/>
                <w:sz w:val="20"/>
                <w:szCs w:val="20"/>
              </w:rPr>
              <w:t>o</w:t>
            </w:r>
            <w:r w:rsidRPr="009B6715">
              <w:rPr>
                <w:rFonts w:ascii="CMR12" w:hAnsi="CMR12" w:cs="CMR12"/>
                <w:sz w:val="20"/>
                <w:szCs w:val="20"/>
              </w:rPr>
              <w:t>dinger equation</w:t>
            </w:r>
          </w:p>
        </w:tc>
        <w:tc>
          <w:tcPr>
            <w:tcW w:w="0" w:type="auto"/>
            <w:tcBorders>
              <w:top w:val="single" w:sz="4" w:space="0" w:color="auto"/>
              <w:left w:val="single" w:sz="6" w:space="0" w:color="auto"/>
              <w:bottom w:val="single" w:sz="4" w:space="0" w:color="auto"/>
              <w:right w:val="single" w:sz="6" w:space="0" w:color="auto"/>
            </w:tcBorders>
            <w:vAlign w:val="center"/>
          </w:tcPr>
          <w:p w:rsidR="00054763" w:rsidRPr="00FE6E58" w:rsidRDefault="009B6715" w:rsidP="00FE6E58">
            <w:pPr>
              <w:autoSpaceDE w:val="0"/>
              <w:autoSpaceDN w:val="0"/>
              <w:bidi w:val="0"/>
              <w:adjustRightInd w:val="0"/>
              <w:spacing w:after="0" w:line="240" w:lineRule="auto"/>
              <w:rPr>
                <w:rFonts w:ascii="CMR12" w:hAnsi="CMR12" w:cs="CMR12"/>
                <w:sz w:val="20"/>
                <w:szCs w:val="20"/>
              </w:rPr>
            </w:pPr>
            <w:r w:rsidRPr="009B6715">
              <w:rPr>
                <w:rFonts w:ascii="CMR12" w:hAnsi="CMR12" w:cs="CMR12"/>
                <w:sz w:val="20"/>
                <w:szCs w:val="20"/>
              </w:rPr>
              <w:t>Journa</w:t>
            </w:r>
            <w:r>
              <w:rPr>
                <w:rFonts w:ascii="CMR12" w:hAnsi="CMR12" w:cs="CMR12"/>
                <w:sz w:val="20"/>
                <w:szCs w:val="20"/>
              </w:rPr>
              <w:t xml:space="preserve">l of Mathematical Research with </w:t>
            </w:r>
            <w:r w:rsidRPr="009B6715">
              <w:rPr>
                <w:rFonts w:ascii="CMR12" w:hAnsi="CMR12" w:cs="CMR12"/>
                <w:sz w:val="20"/>
                <w:szCs w:val="20"/>
              </w:rPr>
              <w:t>Applications,</w:t>
            </w:r>
            <w:r w:rsidR="00FE6E58">
              <w:rPr>
                <w:rFonts w:ascii="CMR12" w:hAnsi="CMR12" w:cs="CMR12"/>
                <w:sz w:val="20"/>
                <w:szCs w:val="20"/>
              </w:rPr>
              <w:t xml:space="preserve"> </w:t>
            </w:r>
            <w:r w:rsidRPr="009B6715">
              <w:rPr>
                <w:rFonts w:ascii="CMR12" w:hAnsi="CMR12" w:cs="CMR12"/>
                <w:sz w:val="20"/>
                <w:szCs w:val="20"/>
              </w:rPr>
              <w:t>37, No.2 (2017), 214-222</w:t>
            </w:r>
          </w:p>
        </w:tc>
        <w:tc>
          <w:tcPr>
            <w:tcW w:w="0" w:type="auto"/>
            <w:tcBorders>
              <w:top w:val="single" w:sz="4" w:space="0" w:color="auto"/>
              <w:left w:val="single" w:sz="6" w:space="0" w:color="auto"/>
              <w:bottom w:val="single" w:sz="4" w:space="0" w:color="auto"/>
              <w:right w:val="double" w:sz="4" w:space="0" w:color="auto"/>
            </w:tcBorders>
            <w:vAlign w:val="center"/>
          </w:tcPr>
          <w:p w:rsidR="00054763" w:rsidRDefault="00054763" w:rsidP="00FC0780">
            <w:pPr>
              <w:spacing w:after="0"/>
              <w:jc w:val="both"/>
            </w:pP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054763" w:rsidRPr="009B6715" w:rsidRDefault="009B6715" w:rsidP="008533E9">
            <w:pPr>
              <w:bidi w:val="0"/>
              <w:spacing w:after="0"/>
              <w:jc w:val="center"/>
              <w:rPr>
                <w:b/>
                <w:bCs/>
                <w:sz w:val="20"/>
                <w:szCs w:val="20"/>
                <w:u w:val="single"/>
              </w:rPr>
            </w:pPr>
            <w:r w:rsidRPr="009B6715">
              <w:rPr>
                <w:rFonts w:ascii="CMR12" w:hAnsi="CMR12" w:cs="CMR12"/>
                <w:sz w:val="20"/>
                <w:szCs w:val="20"/>
              </w:rPr>
              <w:t xml:space="preserve">Vandna Jain and </w:t>
            </w:r>
            <w:r w:rsidRPr="009B6715">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054763" w:rsidRPr="009B6715" w:rsidRDefault="009B6715" w:rsidP="009B6715">
            <w:pPr>
              <w:autoSpaceDE w:val="0"/>
              <w:autoSpaceDN w:val="0"/>
              <w:bidi w:val="0"/>
              <w:adjustRightInd w:val="0"/>
              <w:spacing w:after="0" w:line="240" w:lineRule="auto"/>
              <w:rPr>
                <w:rFonts w:ascii="CMR12" w:hAnsi="CMR12" w:cs="CMR12"/>
                <w:sz w:val="20"/>
                <w:szCs w:val="20"/>
              </w:rPr>
            </w:pPr>
            <w:r w:rsidRPr="009B6715">
              <w:rPr>
                <w:rFonts w:ascii="CMR12" w:hAnsi="CMR12" w:cs="CMR12"/>
                <w:sz w:val="20"/>
                <w:szCs w:val="20"/>
              </w:rPr>
              <w:t>Measures of growth and approximation</w:t>
            </w:r>
            <w:r>
              <w:rPr>
                <w:rFonts w:ascii="CMR12" w:hAnsi="CMR12" w:cs="CMR12"/>
                <w:sz w:val="20"/>
                <w:szCs w:val="20"/>
              </w:rPr>
              <w:t xml:space="preserve"> </w:t>
            </w:r>
            <w:r w:rsidRPr="009B6715">
              <w:rPr>
                <w:rFonts w:ascii="CMR12" w:hAnsi="CMR12" w:cs="CMR12"/>
                <w:sz w:val="20"/>
                <w:szCs w:val="20"/>
              </w:rPr>
              <w:t>of analytic functions in several complex variables</w:t>
            </w:r>
          </w:p>
        </w:tc>
        <w:tc>
          <w:tcPr>
            <w:tcW w:w="0" w:type="auto"/>
            <w:tcBorders>
              <w:top w:val="single" w:sz="4" w:space="0" w:color="auto"/>
              <w:left w:val="single" w:sz="6" w:space="0" w:color="auto"/>
              <w:bottom w:val="single" w:sz="4" w:space="0" w:color="auto"/>
              <w:right w:val="single" w:sz="6" w:space="0" w:color="auto"/>
            </w:tcBorders>
            <w:vAlign w:val="center"/>
          </w:tcPr>
          <w:p w:rsidR="00054763" w:rsidRPr="00FE6E58" w:rsidRDefault="009B6715" w:rsidP="00FE6E58">
            <w:pPr>
              <w:autoSpaceDE w:val="0"/>
              <w:autoSpaceDN w:val="0"/>
              <w:bidi w:val="0"/>
              <w:adjustRightInd w:val="0"/>
              <w:spacing w:after="0" w:line="240" w:lineRule="auto"/>
              <w:rPr>
                <w:rFonts w:ascii="CMR12" w:hAnsi="CMR12" w:cs="CMR12"/>
                <w:sz w:val="20"/>
                <w:szCs w:val="20"/>
              </w:rPr>
            </w:pPr>
            <w:r w:rsidRPr="009B6715">
              <w:rPr>
                <w:rFonts w:ascii="CMR12" w:hAnsi="CMR12" w:cs="CMR12"/>
                <w:sz w:val="20"/>
                <w:szCs w:val="20"/>
              </w:rPr>
              <w:t>International Journal of Com</w:t>
            </w:r>
            <w:r>
              <w:rPr>
                <w:rFonts w:ascii="CMR12" w:hAnsi="CMR12" w:cs="CMR12"/>
                <w:sz w:val="20"/>
                <w:szCs w:val="20"/>
              </w:rPr>
              <w:t>puter Applications (0975-8887),</w:t>
            </w:r>
            <w:r w:rsidRPr="009B6715">
              <w:rPr>
                <w:rFonts w:ascii="CMR12" w:hAnsi="CMR12" w:cs="CMR12"/>
                <w:sz w:val="20"/>
                <w:szCs w:val="20"/>
              </w:rPr>
              <w:t>International Conference</w:t>
            </w:r>
            <w:r>
              <w:rPr>
                <w:rFonts w:ascii="CMR12" w:hAnsi="CMR12" w:cs="CMR12"/>
                <w:sz w:val="20"/>
                <w:szCs w:val="20"/>
              </w:rPr>
              <w:t xml:space="preserve"> </w:t>
            </w:r>
            <w:r w:rsidRPr="009B6715">
              <w:rPr>
                <w:rFonts w:ascii="CMR12" w:hAnsi="CMR12" w:cs="CMR12"/>
                <w:sz w:val="20"/>
                <w:szCs w:val="20"/>
              </w:rPr>
              <w:t>on Advances in Emerging Technology (ICAET 2016), November</w:t>
            </w:r>
            <w:r w:rsidR="00FE6E58">
              <w:rPr>
                <w:rFonts w:ascii="CMR12" w:hAnsi="CMR12" w:cs="CMR12"/>
                <w:sz w:val="20"/>
                <w:szCs w:val="20"/>
              </w:rPr>
              <w:t xml:space="preserve"> </w:t>
            </w:r>
            <w:r w:rsidRPr="009B6715">
              <w:rPr>
                <w:rFonts w:ascii="CMR12" w:hAnsi="CMR12" w:cs="CMR12"/>
                <w:sz w:val="20"/>
                <w:szCs w:val="20"/>
              </w:rPr>
              <w:t>6, 6-12</w:t>
            </w:r>
            <w:r>
              <w:rPr>
                <w:rFonts w:ascii="CMR12" w:hAnsi="CMR12" w:cs="CMR12"/>
                <w:sz w:val="24"/>
                <w:szCs w:val="24"/>
              </w:rPr>
              <w:t>.</w:t>
            </w:r>
          </w:p>
        </w:tc>
        <w:tc>
          <w:tcPr>
            <w:tcW w:w="0" w:type="auto"/>
            <w:tcBorders>
              <w:top w:val="single" w:sz="4" w:space="0" w:color="auto"/>
              <w:left w:val="single" w:sz="6" w:space="0" w:color="auto"/>
              <w:bottom w:val="single" w:sz="4" w:space="0" w:color="auto"/>
              <w:right w:val="double" w:sz="4" w:space="0" w:color="auto"/>
            </w:tcBorders>
            <w:vAlign w:val="center"/>
          </w:tcPr>
          <w:p w:rsidR="00054763" w:rsidRDefault="00054763" w:rsidP="00FC0780">
            <w:pPr>
              <w:spacing w:after="0"/>
              <w:jc w:val="both"/>
            </w:pP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054763" w:rsidRPr="00E204DF" w:rsidRDefault="006810AD" w:rsidP="008533E9">
            <w:pPr>
              <w:bidi w:val="0"/>
              <w:spacing w:after="0"/>
              <w:jc w:val="center"/>
              <w:rPr>
                <w:b/>
                <w:bCs/>
                <w:u w:val="single"/>
              </w:rPr>
            </w:pPr>
            <w:r w:rsidRPr="009B6715">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6810AD" w:rsidRPr="006810AD" w:rsidRDefault="006810AD" w:rsidP="006810AD">
            <w:pPr>
              <w:autoSpaceDE w:val="0"/>
              <w:autoSpaceDN w:val="0"/>
              <w:bidi w:val="0"/>
              <w:adjustRightInd w:val="0"/>
              <w:spacing w:after="0" w:line="240" w:lineRule="auto"/>
              <w:rPr>
                <w:rFonts w:ascii="CMR12" w:hAnsi="CMR12" w:cs="CMR12"/>
                <w:sz w:val="20"/>
                <w:szCs w:val="20"/>
              </w:rPr>
            </w:pPr>
            <w:r w:rsidRPr="006810AD">
              <w:rPr>
                <w:rFonts w:ascii="CMR12" w:hAnsi="CMR12" w:cs="CMR12"/>
                <w:sz w:val="20"/>
                <w:szCs w:val="20"/>
              </w:rPr>
              <w:t xml:space="preserve">On the slow </w:t>
            </w:r>
            <w:r w:rsidR="00FE6E58">
              <w:rPr>
                <w:rFonts w:ascii="CMR12" w:hAnsi="CMR12" w:cs="CMR12"/>
                <w:sz w:val="20"/>
                <w:szCs w:val="20"/>
              </w:rPr>
              <w:t xml:space="preserve">growth and </w:t>
            </w:r>
            <w:r w:rsidRPr="006810AD">
              <w:rPr>
                <w:rFonts w:ascii="CMR12" w:hAnsi="CMR12" w:cs="CMR12"/>
                <w:sz w:val="20"/>
                <w:szCs w:val="20"/>
              </w:rPr>
              <w:t>approximation of entire</w:t>
            </w:r>
          </w:p>
          <w:p w:rsidR="00054763" w:rsidRPr="006810AD" w:rsidRDefault="006810AD" w:rsidP="006810AD">
            <w:pPr>
              <w:autoSpaceDE w:val="0"/>
              <w:autoSpaceDN w:val="0"/>
              <w:bidi w:val="0"/>
              <w:adjustRightInd w:val="0"/>
              <w:spacing w:after="0" w:line="240" w:lineRule="auto"/>
              <w:rPr>
                <w:rFonts w:ascii="CMR12" w:hAnsi="CMR12" w:cs="CMR12"/>
                <w:sz w:val="20"/>
                <w:szCs w:val="20"/>
              </w:rPr>
            </w:pPr>
            <w:r w:rsidRPr="006810AD">
              <w:rPr>
                <w:rFonts w:ascii="CMR12" w:hAnsi="CMR12" w:cs="CMR12"/>
                <w:sz w:val="20"/>
                <w:szCs w:val="20"/>
              </w:rPr>
              <w:t>function solutions of second-order elliptic partial differential equations</w:t>
            </w:r>
            <w:r>
              <w:rPr>
                <w:rFonts w:ascii="CMR12" w:hAnsi="CMR12" w:cs="CMR12"/>
                <w:sz w:val="20"/>
                <w:szCs w:val="20"/>
              </w:rPr>
              <w:t xml:space="preserve"> </w:t>
            </w:r>
            <w:r w:rsidRPr="006810AD">
              <w:rPr>
                <w:rFonts w:ascii="CMR12" w:hAnsi="CMR12" w:cs="CMR12"/>
                <w:sz w:val="20"/>
                <w:szCs w:val="20"/>
              </w:rPr>
              <w:t>on Carath´</w:t>
            </w:r>
            <w:r w:rsidRPr="006810AD">
              <w:rPr>
                <w:rFonts w:ascii="CMMI12" w:hAnsi="CMMI12" w:cs="CMMI12"/>
                <w:sz w:val="20"/>
                <w:szCs w:val="20"/>
              </w:rPr>
              <w:t>e</w:t>
            </w:r>
            <w:r w:rsidRPr="006810AD">
              <w:rPr>
                <w:rFonts w:ascii="CMR12" w:hAnsi="CMR12" w:cs="CMR12"/>
                <w:sz w:val="20"/>
                <w:szCs w:val="20"/>
              </w:rPr>
              <w:t>odory domains</w:t>
            </w:r>
          </w:p>
        </w:tc>
        <w:tc>
          <w:tcPr>
            <w:tcW w:w="0" w:type="auto"/>
            <w:tcBorders>
              <w:top w:val="single" w:sz="4" w:space="0" w:color="auto"/>
              <w:left w:val="single" w:sz="6" w:space="0" w:color="auto"/>
              <w:bottom w:val="single" w:sz="4" w:space="0" w:color="auto"/>
              <w:right w:val="single" w:sz="6" w:space="0" w:color="auto"/>
            </w:tcBorders>
            <w:vAlign w:val="center"/>
          </w:tcPr>
          <w:p w:rsidR="00054763" w:rsidRPr="006810AD" w:rsidRDefault="006810AD" w:rsidP="006810AD">
            <w:pPr>
              <w:autoSpaceDE w:val="0"/>
              <w:autoSpaceDN w:val="0"/>
              <w:bidi w:val="0"/>
              <w:adjustRightInd w:val="0"/>
              <w:spacing w:after="0" w:line="240" w:lineRule="auto"/>
              <w:rPr>
                <w:rFonts w:ascii="CMR12" w:hAnsi="CMR12" w:cs="CMR12"/>
                <w:sz w:val="20"/>
                <w:szCs w:val="20"/>
              </w:rPr>
            </w:pPr>
            <w:r w:rsidRPr="006810AD">
              <w:rPr>
                <w:rFonts w:ascii="CMR12" w:hAnsi="CMR12" w:cs="CMR12"/>
                <w:sz w:val="20"/>
                <w:szCs w:val="20"/>
              </w:rPr>
              <w:t>Applicaions and Applied Mathematics, 11</w:t>
            </w:r>
            <w:r>
              <w:rPr>
                <w:rFonts w:ascii="CMR12" w:hAnsi="CMR12" w:cs="CMR12"/>
                <w:sz w:val="20"/>
                <w:szCs w:val="20"/>
              </w:rPr>
              <w:t xml:space="preserve"> (2) </w:t>
            </w:r>
            <w:r w:rsidRPr="006810AD">
              <w:rPr>
                <w:rFonts w:ascii="CMR12" w:hAnsi="CMR12" w:cs="CMR12"/>
                <w:sz w:val="20"/>
                <w:szCs w:val="20"/>
              </w:rPr>
              <w:t>(2016), 840-855</w:t>
            </w:r>
            <w:r>
              <w:rPr>
                <w:rFonts w:ascii="CMR12" w:hAnsi="CMR12" w:cs="CMR12"/>
                <w:sz w:val="24"/>
                <w:szCs w:val="24"/>
              </w:rPr>
              <w:t>.</w:t>
            </w:r>
          </w:p>
        </w:tc>
        <w:tc>
          <w:tcPr>
            <w:tcW w:w="0" w:type="auto"/>
            <w:tcBorders>
              <w:top w:val="single" w:sz="4" w:space="0" w:color="auto"/>
              <w:left w:val="single" w:sz="6" w:space="0" w:color="auto"/>
              <w:bottom w:val="single" w:sz="4" w:space="0" w:color="auto"/>
              <w:right w:val="double" w:sz="4" w:space="0" w:color="auto"/>
            </w:tcBorders>
            <w:vAlign w:val="center"/>
          </w:tcPr>
          <w:p w:rsidR="00054763" w:rsidRDefault="00C73DB7" w:rsidP="00FC0780">
            <w:pPr>
              <w:spacing w:after="0"/>
              <w:jc w:val="both"/>
            </w:pPr>
            <w:r w:rsidRPr="00494FEC">
              <w:rPr>
                <w:rStyle w:val="Strong"/>
                <w:rFonts w:ascii="Arial" w:hAnsi="Arial" w:cs="Arial"/>
                <w:b w:val="0"/>
                <w:color w:val="000000"/>
                <w:sz w:val="18"/>
                <w:szCs w:val="18"/>
                <w:shd w:val="clear" w:color="auto" w:fill="FFFFFF"/>
              </w:rPr>
              <w:t>Clarivate Analytics</w:t>
            </w: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054763" w:rsidRPr="00E204DF" w:rsidRDefault="006F0524" w:rsidP="008533E9">
            <w:pPr>
              <w:bidi w:val="0"/>
              <w:spacing w:after="0"/>
              <w:jc w:val="center"/>
              <w:rPr>
                <w:b/>
                <w:bCs/>
                <w:u w:val="single"/>
              </w:rPr>
            </w:pPr>
            <w:r w:rsidRPr="009B6715">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054763" w:rsidRPr="006F0524" w:rsidRDefault="006F0524" w:rsidP="006F0524">
            <w:pPr>
              <w:autoSpaceDE w:val="0"/>
              <w:autoSpaceDN w:val="0"/>
              <w:bidi w:val="0"/>
              <w:adjustRightInd w:val="0"/>
              <w:spacing w:after="0" w:line="240" w:lineRule="auto"/>
              <w:rPr>
                <w:rFonts w:ascii="CMR12" w:hAnsi="CMR12" w:cs="CMR12"/>
                <w:sz w:val="20"/>
                <w:szCs w:val="20"/>
              </w:rPr>
            </w:pPr>
            <w:r w:rsidRPr="006F0524">
              <w:rPr>
                <w:rFonts w:ascii="CMR12" w:hAnsi="CMR12" w:cs="CMR12"/>
                <w:sz w:val="20"/>
                <w:szCs w:val="20"/>
              </w:rPr>
              <w:t>On the growth and approximation of transcendental</w:t>
            </w:r>
            <w:r>
              <w:rPr>
                <w:rFonts w:ascii="CMR12" w:hAnsi="CMR12" w:cs="CMR12"/>
                <w:sz w:val="20"/>
                <w:szCs w:val="20"/>
              </w:rPr>
              <w:t xml:space="preserve"> </w:t>
            </w:r>
            <w:r w:rsidRPr="006F0524">
              <w:rPr>
                <w:rFonts w:ascii="CMR12" w:hAnsi="CMR12" w:cs="CMR12"/>
                <w:sz w:val="20"/>
                <w:szCs w:val="20"/>
              </w:rPr>
              <w:t>entire functions of algebraic varieties</w:t>
            </w:r>
          </w:p>
        </w:tc>
        <w:tc>
          <w:tcPr>
            <w:tcW w:w="0" w:type="auto"/>
            <w:tcBorders>
              <w:top w:val="single" w:sz="4" w:space="0" w:color="auto"/>
              <w:left w:val="single" w:sz="6" w:space="0" w:color="auto"/>
              <w:bottom w:val="single" w:sz="4" w:space="0" w:color="auto"/>
              <w:right w:val="single" w:sz="6" w:space="0" w:color="auto"/>
            </w:tcBorders>
            <w:vAlign w:val="center"/>
          </w:tcPr>
          <w:p w:rsidR="00054763" w:rsidRPr="006F0524" w:rsidRDefault="006F0524" w:rsidP="006F0524">
            <w:pPr>
              <w:autoSpaceDE w:val="0"/>
              <w:autoSpaceDN w:val="0"/>
              <w:bidi w:val="0"/>
              <w:adjustRightInd w:val="0"/>
              <w:spacing w:after="0" w:line="240" w:lineRule="auto"/>
              <w:rPr>
                <w:rFonts w:ascii="CMR12" w:hAnsi="CMR12" w:cs="CMR12"/>
                <w:sz w:val="20"/>
                <w:szCs w:val="20"/>
              </w:rPr>
            </w:pPr>
            <w:r w:rsidRPr="006F0524">
              <w:rPr>
                <w:rFonts w:ascii="CMR12" w:hAnsi="CMR12" w:cs="CMR12"/>
                <w:sz w:val="20"/>
                <w:szCs w:val="20"/>
              </w:rPr>
              <w:t>International Journal of</w:t>
            </w:r>
            <w:r>
              <w:rPr>
                <w:rFonts w:ascii="CMR12" w:hAnsi="CMR12" w:cs="CMR12"/>
                <w:sz w:val="20"/>
                <w:szCs w:val="20"/>
              </w:rPr>
              <w:t xml:space="preserve"> Analysis and</w:t>
            </w:r>
            <w:r w:rsidRPr="006F0524">
              <w:rPr>
                <w:rFonts w:ascii="CMR12" w:hAnsi="CMR12" w:cs="CMR12"/>
                <w:sz w:val="20"/>
                <w:szCs w:val="20"/>
              </w:rPr>
              <w:t>Applications, 12,No.1(2016),22-29.</w:t>
            </w:r>
          </w:p>
        </w:tc>
        <w:tc>
          <w:tcPr>
            <w:tcW w:w="0" w:type="auto"/>
            <w:tcBorders>
              <w:top w:val="single" w:sz="4" w:space="0" w:color="auto"/>
              <w:left w:val="single" w:sz="6" w:space="0" w:color="auto"/>
              <w:bottom w:val="single" w:sz="4" w:space="0" w:color="auto"/>
              <w:right w:val="double" w:sz="4" w:space="0" w:color="auto"/>
            </w:tcBorders>
            <w:vAlign w:val="center"/>
          </w:tcPr>
          <w:p w:rsidR="00054763" w:rsidRDefault="00C73DB7" w:rsidP="00FC0780">
            <w:pPr>
              <w:spacing w:after="0"/>
              <w:jc w:val="both"/>
            </w:pPr>
            <w:r>
              <w:rPr>
                <w:rtl/>
              </w:rPr>
              <w:t>4Q</w:t>
            </w: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054763" w:rsidRPr="00E204DF" w:rsidRDefault="00015169" w:rsidP="008533E9">
            <w:pPr>
              <w:bidi w:val="0"/>
              <w:spacing w:after="0"/>
              <w:jc w:val="center"/>
              <w:rPr>
                <w:b/>
                <w:bCs/>
                <w:u w:val="single"/>
              </w:rPr>
            </w:pPr>
            <w:r w:rsidRPr="009B6715">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054763" w:rsidRPr="00015169" w:rsidRDefault="00015169" w:rsidP="00015169">
            <w:pPr>
              <w:autoSpaceDE w:val="0"/>
              <w:autoSpaceDN w:val="0"/>
              <w:bidi w:val="0"/>
              <w:adjustRightInd w:val="0"/>
              <w:spacing w:after="0" w:line="240" w:lineRule="auto"/>
              <w:rPr>
                <w:rFonts w:ascii="CMR12" w:hAnsi="CMR12" w:cs="CMR12"/>
                <w:sz w:val="20"/>
                <w:szCs w:val="20"/>
              </w:rPr>
            </w:pPr>
            <w:r w:rsidRPr="00015169">
              <w:rPr>
                <w:rFonts w:ascii="CMR12" w:hAnsi="CMR12" w:cs="CMR12"/>
                <w:sz w:val="20"/>
                <w:szCs w:val="20"/>
              </w:rPr>
              <w:t>Generalized growth and approximation of entire</w:t>
            </w:r>
            <w:r>
              <w:rPr>
                <w:rFonts w:ascii="CMR12" w:hAnsi="CMR12" w:cs="CMR12"/>
                <w:sz w:val="20"/>
                <w:szCs w:val="20"/>
              </w:rPr>
              <w:t xml:space="preserve"> </w:t>
            </w:r>
            <w:r w:rsidRPr="00015169">
              <w:rPr>
                <w:rFonts w:ascii="CMR12" w:hAnsi="CMR12" w:cs="CMR12"/>
                <w:sz w:val="20"/>
                <w:szCs w:val="20"/>
              </w:rPr>
              <w:t>function solutions of Helmholtz equation in Banach spaces</w:t>
            </w:r>
          </w:p>
        </w:tc>
        <w:tc>
          <w:tcPr>
            <w:tcW w:w="0" w:type="auto"/>
            <w:tcBorders>
              <w:top w:val="single" w:sz="4" w:space="0" w:color="auto"/>
              <w:left w:val="single" w:sz="6" w:space="0" w:color="auto"/>
              <w:bottom w:val="single" w:sz="4" w:space="0" w:color="auto"/>
              <w:right w:val="single" w:sz="6" w:space="0" w:color="auto"/>
            </w:tcBorders>
            <w:vAlign w:val="center"/>
          </w:tcPr>
          <w:p w:rsidR="00054763" w:rsidRPr="00015169" w:rsidRDefault="00015169" w:rsidP="00015169">
            <w:pPr>
              <w:autoSpaceDE w:val="0"/>
              <w:autoSpaceDN w:val="0"/>
              <w:bidi w:val="0"/>
              <w:adjustRightInd w:val="0"/>
              <w:spacing w:after="0" w:line="240" w:lineRule="auto"/>
              <w:rPr>
                <w:rFonts w:ascii="CMR12" w:hAnsi="CMR12" w:cs="CMR12"/>
                <w:sz w:val="20"/>
                <w:szCs w:val="20"/>
              </w:rPr>
            </w:pPr>
            <w:r w:rsidRPr="00015169">
              <w:rPr>
                <w:rFonts w:ascii="CMR12" w:hAnsi="CMR12" w:cs="CMR12"/>
                <w:sz w:val="20"/>
                <w:szCs w:val="20"/>
              </w:rPr>
              <w:t>Annali Dell</w:t>
            </w:r>
            <w:r>
              <w:rPr>
                <w:rFonts w:ascii="CMR12" w:hAnsi="CMR12" w:cs="CMR12"/>
                <w:sz w:val="20"/>
                <w:szCs w:val="20"/>
              </w:rPr>
              <w:t xml:space="preserve"> </w:t>
            </w:r>
            <w:r w:rsidRPr="00015169">
              <w:rPr>
                <w:rFonts w:ascii="CMR12" w:hAnsi="CMR12" w:cs="CMR12"/>
                <w:sz w:val="20"/>
                <w:szCs w:val="20"/>
              </w:rPr>
              <w:t>U</w:t>
            </w:r>
            <w:r>
              <w:rPr>
                <w:rFonts w:ascii="CMR12" w:hAnsi="CMR12" w:cs="CMR12"/>
                <w:sz w:val="20"/>
                <w:szCs w:val="20"/>
              </w:rPr>
              <w:t xml:space="preserve">niversita Di Ferrara, (Springer </w:t>
            </w:r>
            <w:r w:rsidRPr="00015169">
              <w:rPr>
                <w:rFonts w:ascii="CMR12" w:hAnsi="CMR12" w:cs="CMR12"/>
                <w:sz w:val="20"/>
                <w:szCs w:val="20"/>
              </w:rPr>
              <w:t>Verlag),</w:t>
            </w:r>
            <w:r>
              <w:rPr>
                <w:rFonts w:ascii="CMR12" w:hAnsi="CMR12" w:cs="CMR12"/>
                <w:sz w:val="20"/>
                <w:szCs w:val="20"/>
              </w:rPr>
              <w:t xml:space="preserve"> 62(1)(2016),83 </w:t>
            </w:r>
            <w:r w:rsidRPr="00015169">
              <w:rPr>
                <w:rFonts w:ascii="CMR12" w:hAnsi="CMR12" w:cs="CMR12"/>
                <w:sz w:val="20"/>
                <w:szCs w:val="20"/>
              </w:rPr>
              <w:t>97.</w:t>
            </w:r>
          </w:p>
        </w:tc>
        <w:tc>
          <w:tcPr>
            <w:tcW w:w="0" w:type="auto"/>
            <w:tcBorders>
              <w:top w:val="single" w:sz="4" w:space="0" w:color="auto"/>
              <w:left w:val="single" w:sz="6" w:space="0" w:color="auto"/>
              <w:bottom w:val="single" w:sz="4" w:space="0" w:color="auto"/>
              <w:right w:val="double" w:sz="4" w:space="0" w:color="auto"/>
            </w:tcBorders>
            <w:vAlign w:val="center"/>
          </w:tcPr>
          <w:p w:rsidR="00054763" w:rsidRDefault="00C73DB7" w:rsidP="00FC0780">
            <w:pPr>
              <w:spacing w:after="0"/>
              <w:jc w:val="both"/>
            </w:pPr>
            <w:r>
              <w:rPr>
                <w:rtl/>
              </w:rPr>
              <w:t>3Q</w:t>
            </w: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15719B" w:rsidRPr="001E0037" w:rsidRDefault="00015169" w:rsidP="008533E9">
            <w:pPr>
              <w:bidi w:val="0"/>
              <w:spacing w:after="0"/>
              <w:jc w:val="center"/>
            </w:pPr>
            <w:r w:rsidRPr="009B6715">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15719B" w:rsidRPr="00015169" w:rsidRDefault="00015169" w:rsidP="00015169">
            <w:pPr>
              <w:autoSpaceDE w:val="0"/>
              <w:autoSpaceDN w:val="0"/>
              <w:bidi w:val="0"/>
              <w:adjustRightInd w:val="0"/>
              <w:spacing w:after="0" w:line="240" w:lineRule="auto"/>
              <w:rPr>
                <w:rFonts w:ascii="CMR12" w:hAnsi="CMR12" w:cs="CMR12"/>
                <w:sz w:val="20"/>
                <w:szCs w:val="20"/>
              </w:rPr>
            </w:pPr>
            <w:r w:rsidRPr="00015169">
              <w:rPr>
                <w:rFonts w:ascii="CMR12" w:hAnsi="CMR12" w:cs="CMR12"/>
                <w:sz w:val="20"/>
                <w:szCs w:val="20"/>
              </w:rPr>
              <w:t>Multidimensional continuous shearlet transform</w:t>
            </w:r>
            <w:r>
              <w:rPr>
                <w:rFonts w:ascii="CMR12" w:hAnsi="CMR12" w:cs="CMR12"/>
                <w:sz w:val="20"/>
                <w:szCs w:val="20"/>
              </w:rPr>
              <w:t xml:space="preserve"> </w:t>
            </w:r>
            <w:r w:rsidRPr="00015169">
              <w:rPr>
                <w:rFonts w:ascii="CMR12" w:hAnsi="CMR12" w:cs="CMR12"/>
                <w:sz w:val="20"/>
                <w:szCs w:val="20"/>
              </w:rPr>
              <w:t>and multiscale wavelet shrinkage with integrodifferential equations</w:t>
            </w:r>
          </w:p>
        </w:tc>
        <w:tc>
          <w:tcPr>
            <w:tcW w:w="0" w:type="auto"/>
            <w:tcBorders>
              <w:top w:val="single" w:sz="4" w:space="0" w:color="auto"/>
              <w:left w:val="single" w:sz="6" w:space="0" w:color="auto"/>
              <w:bottom w:val="single" w:sz="4" w:space="0" w:color="auto"/>
              <w:right w:val="single" w:sz="6" w:space="0" w:color="auto"/>
            </w:tcBorders>
            <w:vAlign w:val="center"/>
          </w:tcPr>
          <w:p w:rsidR="0015719B" w:rsidRPr="00015169" w:rsidRDefault="00015169" w:rsidP="00015169">
            <w:pPr>
              <w:autoSpaceDE w:val="0"/>
              <w:autoSpaceDN w:val="0"/>
              <w:bidi w:val="0"/>
              <w:adjustRightInd w:val="0"/>
              <w:spacing w:after="0" w:line="240" w:lineRule="auto"/>
              <w:rPr>
                <w:rFonts w:ascii="CMR12" w:hAnsi="CMR12" w:cs="CMR12"/>
                <w:sz w:val="20"/>
                <w:szCs w:val="20"/>
              </w:rPr>
            </w:pPr>
            <w:r w:rsidRPr="00015169">
              <w:rPr>
                <w:rFonts w:ascii="CMR12" w:hAnsi="CMR12" w:cs="CMR12"/>
                <w:sz w:val="20"/>
                <w:szCs w:val="20"/>
              </w:rPr>
              <w:t>American</w:t>
            </w:r>
            <w:r>
              <w:rPr>
                <w:rFonts w:ascii="CMR12" w:hAnsi="CMR12" w:cs="CMR12"/>
                <w:sz w:val="20"/>
                <w:szCs w:val="20"/>
              </w:rPr>
              <w:t xml:space="preserve"> </w:t>
            </w:r>
            <w:r w:rsidRPr="00015169">
              <w:rPr>
                <w:rFonts w:ascii="CMR12" w:hAnsi="CMR12" w:cs="CMR12"/>
                <w:sz w:val="20"/>
                <w:szCs w:val="20"/>
              </w:rPr>
              <w:t>Review of Mathematics and Statistics, 4(2)(2016), 39-47.</w:t>
            </w:r>
          </w:p>
        </w:tc>
        <w:tc>
          <w:tcPr>
            <w:tcW w:w="0" w:type="auto"/>
            <w:tcBorders>
              <w:top w:val="single" w:sz="4" w:space="0" w:color="auto"/>
              <w:left w:val="single" w:sz="6" w:space="0" w:color="auto"/>
              <w:bottom w:val="single" w:sz="4" w:space="0" w:color="auto"/>
              <w:right w:val="double" w:sz="4" w:space="0" w:color="auto"/>
            </w:tcBorders>
            <w:vAlign w:val="center"/>
          </w:tcPr>
          <w:p w:rsidR="0015719B" w:rsidRDefault="0015719B" w:rsidP="00FC0780">
            <w:pPr>
              <w:spacing w:after="0"/>
              <w:jc w:val="both"/>
            </w:pP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15719B" w:rsidRPr="00015169" w:rsidRDefault="00015169" w:rsidP="008533E9">
            <w:pPr>
              <w:bidi w:val="0"/>
              <w:spacing w:after="0"/>
              <w:jc w:val="center"/>
              <w:rPr>
                <w:sz w:val="20"/>
                <w:szCs w:val="20"/>
              </w:rPr>
            </w:pPr>
            <w:r w:rsidRPr="00015169">
              <w:rPr>
                <w:rFonts w:ascii="CMBX12" w:hAnsi="CMBX12" w:cs="CMBX12"/>
                <w:b/>
                <w:sz w:val="20"/>
                <w:szCs w:val="20"/>
              </w:rPr>
              <w:t>Devendra Kumar</w:t>
            </w:r>
            <w:r w:rsidRPr="00015169">
              <w:rPr>
                <w:rFonts w:ascii="CMR12" w:hAnsi="CMR12" w:cs="CMR12"/>
                <w:sz w:val="20"/>
                <w:szCs w:val="20"/>
              </w:rPr>
              <w:t>, Shiv Kumar and Balbir Singh</w:t>
            </w:r>
          </w:p>
        </w:tc>
        <w:tc>
          <w:tcPr>
            <w:tcW w:w="0" w:type="auto"/>
            <w:tcBorders>
              <w:top w:val="single" w:sz="4" w:space="0" w:color="auto"/>
              <w:left w:val="single" w:sz="4" w:space="0" w:color="auto"/>
              <w:bottom w:val="single" w:sz="4" w:space="0" w:color="auto"/>
              <w:right w:val="single" w:sz="6" w:space="0" w:color="auto"/>
            </w:tcBorders>
            <w:vAlign w:val="center"/>
          </w:tcPr>
          <w:p w:rsidR="0015719B" w:rsidRPr="00015169" w:rsidRDefault="00015169" w:rsidP="00015169">
            <w:pPr>
              <w:autoSpaceDE w:val="0"/>
              <w:autoSpaceDN w:val="0"/>
              <w:bidi w:val="0"/>
              <w:adjustRightInd w:val="0"/>
              <w:spacing w:after="0" w:line="240" w:lineRule="auto"/>
              <w:rPr>
                <w:rFonts w:ascii="CMR12" w:hAnsi="CMR12" w:cs="CMR12"/>
                <w:sz w:val="20"/>
                <w:szCs w:val="20"/>
              </w:rPr>
            </w:pPr>
            <w:r w:rsidRPr="00015169">
              <w:rPr>
                <w:rFonts w:ascii="CMR12" w:hAnsi="CMR12" w:cs="CMR12"/>
                <w:sz w:val="20"/>
                <w:szCs w:val="20"/>
              </w:rPr>
              <w:t>Cone-adepted shearlet</w:t>
            </w:r>
            <w:r>
              <w:rPr>
                <w:rFonts w:ascii="CMR12" w:hAnsi="CMR12" w:cs="CMR12"/>
                <w:sz w:val="20"/>
                <w:szCs w:val="20"/>
              </w:rPr>
              <w:t xml:space="preserve"> </w:t>
            </w:r>
            <w:r w:rsidRPr="00015169">
              <w:rPr>
                <w:rFonts w:ascii="CMR12" w:hAnsi="CMR12" w:cs="CMR12"/>
                <w:sz w:val="20"/>
                <w:szCs w:val="20"/>
              </w:rPr>
              <w:t>transform and reconstruction formula</w:t>
            </w:r>
          </w:p>
        </w:tc>
        <w:tc>
          <w:tcPr>
            <w:tcW w:w="0" w:type="auto"/>
            <w:tcBorders>
              <w:top w:val="single" w:sz="4" w:space="0" w:color="auto"/>
              <w:left w:val="single" w:sz="6" w:space="0" w:color="auto"/>
              <w:bottom w:val="single" w:sz="4" w:space="0" w:color="auto"/>
              <w:right w:val="single" w:sz="6" w:space="0" w:color="auto"/>
            </w:tcBorders>
            <w:vAlign w:val="center"/>
          </w:tcPr>
          <w:p w:rsidR="0015719B" w:rsidRPr="00015169" w:rsidRDefault="00015169" w:rsidP="00015169">
            <w:pPr>
              <w:autoSpaceDE w:val="0"/>
              <w:autoSpaceDN w:val="0"/>
              <w:bidi w:val="0"/>
              <w:adjustRightInd w:val="0"/>
              <w:spacing w:after="0" w:line="240" w:lineRule="auto"/>
              <w:rPr>
                <w:rFonts w:ascii="CMR12" w:hAnsi="CMR12" w:cs="CMR12"/>
                <w:sz w:val="20"/>
                <w:szCs w:val="20"/>
              </w:rPr>
            </w:pPr>
            <w:r w:rsidRPr="00015169">
              <w:rPr>
                <w:rFonts w:ascii="CMR12" w:hAnsi="CMR12" w:cs="CMR12"/>
                <w:sz w:val="20"/>
                <w:szCs w:val="20"/>
              </w:rPr>
              <w:t>Journal of Nonlinear Sci.and</w:t>
            </w:r>
            <w:r>
              <w:rPr>
                <w:rFonts w:ascii="CMR12" w:hAnsi="CMR12" w:cs="CMR12"/>
                <w:sz w:val="20"/>
                <w:szCs w:val="20"/>
              </w:rPr>
              <w:t xml:space="preserve"> </w:t>
            </w:r>
            <w:r w:rsidRPr="00015169">
              <w:rPr>
                <w:rFonts w:ascii="CMR12" w:hAnsi="CMR12" w:cs="CMR12"/>
                <w:sz w:val="20"/>
                <w:szCs w:val="20"/>
              </w:rPr>
              <w:t>Appl.,9(2016), 262-269.</w:t>
            </w:r>
          </w:p>
        </w:tc>
        <w:tc>
          <w:tcPr>
            <w:tcW w:w="0" w:type="auto"/>
            <w:tcBorders>
              <w:top w:val="single" w:sz="4" w:space="0" w:color="auto"/>
              <w:left w:val="single" w:sz="6" w:space="0" w:color="auto"/>
              <w:bottom w:val="single" w:sz="4" w:space="0" w:color="auto"/>
              <w:right w:val="double" w:sz="4" w:space="0" w:color="auto"/>
            </w:tcBorders>
            <w:vAlign w:val="center"/>
          </w:tcPr>
          <w:p w:rsidR="0015719B" w:rsidRDefault="001D2A6E" w:rsidP="00FC0780">
            <w:pPr>
              <w:spacing w:after="0"/>
              <w:jc w:val="both"/>
              <w:rPr>
                <w:rtl/>
              </w:rPr>
            </w:pPr>
            <w:r>
              <w:rPr>
                <w:rtl/>
              </w:rPr>
              <w:t>1.76</w:t>
            </w:r>
          </w:p>
          <w:p w:rsidR="00C73DB7" w:rsidRDefault="00C73DB7" w:rsidP="00FC0780">
            <w:pPr>
              <w:spacing w:after="0"/>
              <w:jc w:val="both"/>
            </w:pPr>
            <w:r>
              <w:rPr>
                <w:rtl/>
              </w:rPr>
              <w:t>2Q</w:t>
            </w: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15719B" w:rsidRPr="001E0037" w:rsidRDefault="009D49F3" w:rsidP="008533E9">
            <w:pPr>
              <w:bidi w:val="0"/>
              <w:spacing w:after="0"/>
              <w:jc w:val="center"/>
            </w:pPr>
            <w:r w:rsidRPr="00015169">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15719B" w:rsidRPr="00FE6E58" w:rsidRDefault="009D49F3" w:rsidP="00FE6E58">
            <w:pPr>
              <w:autoSpaceDE w:val="0"/>
              <w:autoSpaceDN w:val="0"/>
              <w:bidi w:val="0"/>
              <w:adjustRightInd w:val="0"/>
              <w:spacing w:after="0" w:line="240" w:lineRule="auto"/>
              <w:rPr>
                <w:rFonts w:ascii="CMR12" w:hAnsi="CMR12" w:cs="CMR12"/>
                <w:sz w:val="20"/>
                <w:szCs w:val="20"/>
              </w:rPr>
            </w:pPr>
            <w:r w:rsidRPr="009D49F3">
              <w:rPr>
                <w:rFonts w:ascii="CMR12" w:hAnsi="CMR12" w:cs="CMR12"/>
                <w:sz w:val="20"/>
                <w:szCs w:val="20"/>
              </w:rPr>
              <w:t>On the growth of solutions of the generalized axially</w:t>
            </w:r>
            <w:r w:rsidR="00FE6E58">
              <w:rPr>
                <w:rFonts w:ascii="CMR12" w:hAnsi="CMR12" w:cs="CMR12"/>
                <w:sz w:val="20"/>
                <w:szCs w:val="20"/>
              </w:rPr>
              <w:t xml:space="preserve"> </w:t>
            </w:r>
            <w:r w:rsidRPr="009D49F3">
              <w:rPr>
                <w:rFonts w:ascii="CMR12" w:hAnsi="CMR12" w:cs="CMR12"/>
                <w:sz w:val="20"/>
                <w:szCs w:val="20"/>
              </w:rPr>
              <w:t>symmetric, reduced wave equation in (n+1) variables,</w:t>
            </w:r>
          </w:p>
        </w:tc>
        <w:tc>
          <w:tcPr>
            <w:tcW w:w="0" w:type="auto"/>
            <w:tcBorders>
              <w:top w:val="single" w:sz="4" w:space="0" w:color="auto"/>
              <w:left w:val="single" w:sz="6" w:space="0" w:color="auto"/>
              <w:bottom w:val="single" w:sz="4" w:space="0" w:color="auto"/>
              <w:right w:val="single" w:sz="6" w:space="0" w:color="auto"/>
            </w:tcBorders>
            <w:vAlign w:val="center"/>
          </w:tcPr>
          <w:p w:rsidR="0015719B" w:rsidRPr="009D49F3" w:rsidRDefault="009D49F3" w:rsidP="009D49F3">
            <w:pPr>
              <w:autoSpaceDE w:val="0"/>
              <w:autoSpaceDN w:val="0"/>
              <w:bidi w:val="0"/>
              <w:adjustRightInd w:val="0"/>
              <w:spacing w:after="0" w:line="240" w:lineRule="auto"/>
              <w:rPr>
                <w:rFonts w:ascii="CMR12" w:hAnsi="CMR12" w:cs="CMR12"/>
                <w:sz w:val="20"/>
                <w:szCs w:val="20"/>
              </w:rPr>
            </w:pPr>
            <w:r w:rsidRPr="009D49F3">
              <w:rPr>
                <w:rFonts w:ascii="CMR12" w:hAnsi="CMR12" w:cs="CMR12"/>
                <w:sz w:val="20"/>
                <w:szCs w:val="20"/>
              </w:rPr>
              <w:t>Applications</w:t>
            </w:r>
            <w:r>
              <w:rPr>
                <w:rFonts w:ascii="CMR12" w:hAnsi="CMR12" w:cs="CMR12"/>
                <w:sz w:val="20"/>
                <w:szCs w:val="20"/>
              </w:rPr>
              <w:t xml:space="preserve"> and Applied </w:t>
            </w:r>
            <w:r w:rsidRPr="009D49F3">
              <w:rPr>
                <w:rFonts w:ascii="CMR12" w:hAnsi="CMR12" w:cs="CMR12"/>
                <w:sz w:val="20"/>
                <w:szCs w:val="20"/>
              </w:rPr>
              <w:t>Mathematics,10(2)(2015),1-12.</w:t>
            </w:r>
          </w:p>
        </w:tc>
        <w:tc>
          <w:tcPr>
            <w:tcW w:w="0" w:type="auto"/>
            <w:tcBorders>
              <w:top w:val="single" w:sz="4" w:space="0" w:color="auto"/>
              <w:left w:val="single" w:sz="6" w:space="0" w:color="auto"/>
              <w:bottom w:val="single" w:sz="4" w:space="0" w:color="auto"/>
              <w:right w:val="double" w:sz="4" w:space="0" w:color="auto"/>
            </w:tcBorders>
            <w:vAlign w:val="center"/>
          </w:tcPr>
          <w:p w:rsidR="0015719B" w:rsidRDefault="00C73DB7" w:rsidP="00FC0780">
            <w:pPr>
              <w:spacing w:after="0"/>
              <w:jc w:val="both"/>
            </w:pPr>
            <w:r w:rsidRPr="00494FEC">
              <w:rPr>
                <w:rStyle w:val="Strong"/>
                <w:rFonts w:ascii="Arial" w:hAnsi="Arial" w:cs="Arial"/>
                <w:b w:val="0"/>
                <w:color w:val="000000"/>
                <w:sz w:val="18"/>
                <w:szCs w:val="18"/>
                <w:shd w:val="clear" w:color="auto" w:fill="FFFFFF"/>
              </w:rPr>
              <w:t>Clarivate Analytics</w:t>
            </w: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15719B" w:rsidRPr="001E0037" w:rsidRDefault="009D49F3" w:rsidP="008533E9">
            <w:pPr>
              <w:bidi w:val="0"/>
              <w:spacing w:after="0"/>
              <w:jc w:val="center"/>
            </w:pPr>
            <w:r w:rsidRPr="00745575">
              <w:rPr>
                <w:b/>
                <w:iCs/>
              </w:rPr>
              <w:t>Devendra Kumar</w:t>
            </w:r>
            <w:r>
              <w:rPr>
                <w:iCs/>
              </w:rPr>
              <w:t xml:space="preserve"> and Anindita Basu</w:t>
            </w:r>
          </w:p>
        </w:tc>
        <w:tc>
          <w:tcPr>
            <w:tcW w:w="0" w:type="auto"/>
            <w:tcBorders>
              <w:top w:val="single" w:sz="4" w:space="0" w:color="auto"/>
              <w:left w:val="single" w:sz="4" w:space="0" w:color="auto"/>
              <w:bottom w:val="single" w:sz="4" w:space="0" w:color="auto"/>
              <w:right w:val="single" w:sz="6" w:space="0" w:color="auto"/>
            </w:tcBorders>
            <w:vAlign w:val="center"/>
          </w:tcPr>
          <w:p w:rsidR="0015719B" w:rsidRPr="009D49F3" w:rsidRDefault="009D49F3" w:rsidP="009D49F3">
            <w:pPr>
              <w:autoSpaceDE w:val="0"/>
              <w:autoSpaceDN w:val="0"/>
              <w:bidi w:val="0"/>
              <w:adjustRightInd w:val="0"/>
              <w:spacing w:after="0" w:line="240" w:lineRule="auto"/>
              <w:rPr>
                <w:rFonts w:ascii="CMR12" w:hAnsi="CMR12" w:cs="CMR12"/>
                <w:sz w:val="20"/>
                <w:szCs w:val="20"/>
              </w:rPr>
            </w:pPr>
            <w:r w:rsidRPr="009D49F3">
              <w:rPr>
                <w:rFonts w:ascii="CMR12" w:hAnsi="CMR12" w:cs="CMR12"/>
                <w:sz w:val="20"/>
                <w:szCs w:val="20"/>
              </w:rPr>
              <w:t>Growth and approximation</w:t>
            </w:r>
            <w:r>
              <w:rPr>
                <w:rFonts w:ascii="CMR12" w:hAnsi="CMR12" w:cs="CMR12"/>
                <w:sz w:val="20"/>
                <w:szCs w:val="20"/>
              </w:rPr>
              <w:t xml:space="preserve"> </w:t>
            </w:r>
            <w:r w:rsidRPr="009D49F3">
              <w:rPr>
                <w:rFonts w:ascii="CMR12" w:hAnsi="CMR12" w:cs="CMR12"/>
                <w:sz w:val="20"/>
                <w:szCs w:val="20"/>
              </w:rPr>
              <w:t>of generalized biaxially symmetric potentials</w:t>
            </w:r>
          </w:p>
        </w:tc>
        <w:tc>
          <w:tcPr>
            <w:tcW w:w="0" w:type="auto"/>
            <w:tcBorders>
              <w:top w:val="single" w:sz="4" w:space="0" w:color="auto"/>
              <w:left w:val="single" w:sz="6" w:space="0" w:color="auto"/>
              <w:bottom w:val="single" w:sz="4" w:space="0" w:color="auto"/>
              <w:right w:val="single" w:sz="6" w:space="0" w:color="auto"/>
            </w:tcBorders>
            <w:vAlign w:val="center"/>
          </w:tcPr>
          <w:p w:rsidR="0015719B" w:rsidRPr="009D49F3" w:rsidRDefault="009D49F3" w:rsidP="009D49F3">
            <w:pPr>
              <w:autoSpaceDE w:val="0"/>
              <w:autoSpaceDN w:val="0"/>
              <w:bidi w:val="0"/>
              <w:adjustRightInd w:val="0"/>
              <w:spacing w:after="0" w:line="240" w:lineRule="auto"/>
              <w:rPr>
                <w:rFonts w:ascii="CMR12" w:hAnsi="CMR12" w:cs="CMR12"/>
                <w:sz w:val="20"/>
                <w:szCs w:val="20"/>
              </w:rPr>
            </w:pPr>
            <w:r w:rsidRPr="009D49F3">
              <w:rPr>
                <w:rFonts w:ascii="CMR12" w:hAnsi="CMR12" w:cs="CMR12"/>
                <w:sz w:val="20"/>
                <w:szCs w:val="20"/>
              </w:rPr>
              <w:t>Journal of Mathematical</w:t>
            </w:r>
            <w:r>
              <w:rPr>
                <w:rFonts w:ascii="CMR12" w:hAnsi="CMR12" w:cs="CMR12"/>
                <w:sz w:val="20"/>
                <w:szCs w:val="20"/>
              </w:rPr>
              <w:t xml:space="preserve"> Research with </w:t>
            </w:r>
            <w:r w:rsidRPr="009D49F3">
              <w:rPr>
                <w:rFonts w:ascii="CMR12" w:hAnsi="CMR12" w:cs="CMR12"/>
                <w:sz w:val="20"/>
                <w:szCs w:val="20"/>
              </w:rPr>
              <w:t>Applications, 35, No.6(2015),613-624.</w:t>
            </w:r>
            <w:r w:rsidR="00FC3633" w:rsidRPr="009D49F3">
              <w:rPr>
                <w:sz w:val="20"/>
                <w:szCs w:val="20"/>
              </w:rPr>
              <w:t>.</w:t>
            </w:r>
          </w:p>
        </w:tc>
        <w:tc>
          <w:tcPr>
            <w:tcW w:w="0" w:type="auto"/>
            <w:tcBorders>
              <w:top w:val="single" w:sz="4" w:space="0" w:color="auto"/>
              <w:left w:val="single" w:sz="6" w:space="0" w:color="auto"/>
              <w:bottom w:val="single" w:sz="4" w:space="0" w:color="auto"/>
              <w:right w:val="double" w:sz="4" w:space="0" w:color="auto"/>
            </w:tcBorders>
            <w:vAlign w:val="center"/>
          </w:tcPr>
          <w:p w:rsidR="0015719B" w:rsidRDefault="0015719B" w:rsidP="00FC0780">
            <w:pPr>
              <w:spacing w:after="0"/>
              <w:jc w:val="both"/>
            </w:pP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15719B" w:rsidRPr="001E0037" w:rsidRDefault="00331243" w:rsidP="008533E9">
            <w:pPr>
              <w:bidi w:val="0"/>
              <w:spacing w:after="0"/>
              <w:jc w:val="center"/>
            </w:pPr>
            <w:r w:rsidRPr="00F54EA6">
              <w:rPr>
                <w:rFonts w:ascii="CMBX12" w:hAnsi="CMBX12" w:cs="CMBX12"/>
                <w:b/>
                <w:sz w:val="20"/>
                <w:szCs w:val="20"/>
              </w:rPr>
              <w:t>Devendra Kumar</w:t>
            </w:r>
            <w:r w:rsidRPr="00F54EA6">
              <w:rPr>
                <w:rFonts w:ascii="CMBX12" w:hAnsi="CMBX12" w:cs="CMBX12"/>
                <w:sz w:val="20"/>
                <w:szCs w:val="20"/>
              </w:rPr>
              <w:t xml:space="preserve"> </w:t>
            </w:r>
            <w:r w:rsidRPr="00F54EA6">
              <w:rPr>
                <w:rFonts w:ascii="CMR12" w:hAnsi="CMR12" w:cs="CMR12"/>
                <w:sz w:val="20"/>
                <w:szCs w:val="20"/>
              </w:rPr>
              <w:t>and Vandna Jain</w:t>
            </w:r>
          </w:p>
        </w:tc>
        <w:tc>
          <w:tcPr>
            <w:tcW w:w="0" w:type="auto"/>
            <w:tcBorders>
              <w:top w:val="single" w:sz="4" w:space="0" w:color="auto"/>
              <w:left w:val="single" w:sz="4" w:space="0" w:color="auto"/>
              <w:bottom w:val="single" w:sz="4" w:space="0" w:color="auto"/>
              <w:right w:val="single" w:sz="6" w:space="0" w:color="auto"/>
            </w:tcBorders>
            <w:vAlign w:val="center"/>
          </w:tcPr>
          <w:p w:rsidR="0015719B" w:rsidRPr="00331243" w:rsidRDefault="00331243" w:rsidP="00331243">
            <w:pPr>
              <w:autoSpaceDE w:val="0"/>
              <w:autoSpaceDN w:val="0"/>
              <w:bidi w:val="0"/>
              <w:adjustRightInd w:val="0"/>
              <w:spacing w:after="0" w:line="240" w:lineRule="auto"/>
              <w:rPr>
                <w:rFonts w:ascii="CMR12" w:hAnsi="CMR12" w:cs="CMR12"/>
                <w:sz w:val="20"/>
                <w:szCs w:val="20"/>
              </w:rPr>
            </w:pPr>
            <w:r w:rsidRPr="00331243">
              <w:rPr>
                <w:rFonts w:ascii="CMMI12" w:hAnsi="CMMI12" w:cs="CMMI12"/>
                <w:sz w:val="20"/>
                <w:szCs w:val="20"/>
              </w:rPr>
              <w:t>L</w:t>
            </w:r>
            <w:r w:rsidRPr="00331243">
              <w:rPr>
                <w:rFonts w:ascii="CMMI8" w:hAnsi="CMMI8" w:cs="CMMI8"/>
                <w:sz w:val="20"/>
                <w:szCs w:val="20"/>
              </w:rPr>
              <w:t>p</w:t>
            </w:r>
            <w:r w:rsidRPr="00331243">
              <w:rPr>
                <w:rFonts w:ascii="CMR12" w:hAnsi="CMR12" w:cs="CMR12"/>
                <w:sz w:val="20"/>
                <w:szCs w:val="20"/>
              </w:rPr>
              <w:t>-approximation of analytic</w:t>
            </w:r>
            <w:r>
              <w:rPr>
                <w:rFonts w:ascii="CMR12" w:hAnsi="CMR12" w:cs="CMR12"/>
                <w:sz w:val="20"/>
                <w:szCs w:val="20"/>
              </w:rPr>
              <w:t xml:space="preserve"> </w:t>
            </w:r>
            <w:r w:rsidRPr="00331243">
              <w:rPr>
                <w:rFonts w:ascii="CMR12" w:hAnsi="CMR12" w:cs="CMR12"/>
                <w:sz w:val="20"/>
                <w:szCs w:val="20"/>
              </w:rPr>
              <w:t>functions on compact sets bounded by Jordan curve</w:t>
            </w:r>
          </w:p>
        </w:tc>
        <w:tc>
          <w:tcPr>
            <w:tcW w:w="0" w:type="auto"/>
            <w:tcBorders>
              <w:top w:val="single" w:sz="4" w:space="0" w:color="auto"/>
              <w:left w:val="single" w:sz="6" w:space="0" w:color="auto"/>
              <w:bottom w:val="single" w:sz="4" w:space="0" w:color="auto"/>
              <w:right w:val="single" w:sz="6" w:space="0" w:color="auto"/>
            </w:tcBorders>
            <w:vAlign w:val="center"/>
          </w:tcPr>
          <w:p w:rsidR="0015719B" w:rsidRPr="00331243" w:rsidRDefault="00331243" w:rsidP="00331243">
            <w:pPr>
              <w:autoSpaceDE w:val="0"/>
              <w:autoSpaceDN w:val="0"/>
              <w:bidi w:val="0"/>
              <w:adjustRightInd w:val="0"/>
              <w:spacing w:after="0" w:line="240" w:lineRule="auto"/>
              <w:rPr>
                <w:rFonts w:ascii="CMR12" w:hAnsi="CMR12" w:cs="CMR12"/>
                <w:sz w:val="20"/>
                <w:szCs w:val="20"/>
              </w:rPr>
            </w:pPr>
            <w:r w:rsidRPr="00331243">
              <w:rPr>
                <w:rFonts w:ascii="CMR12" w:hAnsi="CMR12" w:cs="CMR12"/>
                <w:sz w:val="20"/>
                <w:szCs w:val="20"/>
              </w:rPr>
              <w:t>Theory and Applications</w:t>
            </w:r>
            <w:r>
              <w:rPr>
                <w:rFonts w:ascii="CMR12" w:hAnsi="CMR12" w:cs="CMR12"/>
                <w:sz w:val="20"/>
                <w:szCs w:val="20"/>
              </w:rPr>
              <w:t xml:space="preserve"> </w:t>
            </w:r>
            <w:r w:rsidRPr="00331243">
              <w:rPr>
                <w:rFonts w:ascii="CMR12" w:hAnsi="CMR12" w:cs="CMR12"/>
                <w:sz w:val="20"/>
                <w:szCs w:val="20"/>
              </w:rPr>
              <w:t>of Mathematics and Computer Science, 5(1)(2015),101-109</w:t>
            </w:r>
            <w:r>
              <w:rPr>
                <w:rFonts w:ascii="CMR12" w:hAnsi="CMR12" w:cs="CMR12"/>
                <w:sz w:val="24"/>
                <w:szCs w:val="24"/>
              </w:rPr>
              <w:t>.</w:t>
            </w:r>
          </w:p>
        </w:tc>
        <w:tc>
          <w:tcPr>
            <w:tcW w:w="0" w:type="auto"/>
            <w:tcBorders>
              <w:top w:val="single" w:sz="4" w:space="0" w:color="auto"/>
              <w:left w:val="single" w:sz="6" w:space="0" w:color="auto"/>
              <w:bottom w:val="single" w:sz="4" w:space="0" w:color="auto"/>
              <w:right w:val="double" w:sz="4" w:space="0" w:color="auto"/>
            </w:tcBorders>
            <w:vAlign w:val="center"/>
          </w:tcPr>
          <w:p w:rsidR="0015719B" w:rsidRDefault="0015719B" w:rsidP="00FC0780">
            <w:pPr>
              <w:spacing w:after="0"/>
              <w:jc w:val="both"/>
            </w:pP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15719B" w:rsidRPr="00691083" w:rsidRDefault="00691083" w:rsidP="008533E9">
            <w:pPr>
              <w:bidi w:val="0"/>
              <w:spacing w:after="0"/>
              <w:jc w:val="center"/>
              <w:rPr>
                <w:sz w:val="20"/>
                <w:szCs w:val="20"/>
              </w:rPr>
            </w:pPr>
            <w:r w:rsidRPr="00691083">
              <w:rPr>
                <w:rFonts w:ascii="CMR12" w:hAnsi="CMR12" w:cs="CMR12"/>
                <w:sz w:val="20"/>
                <w:szCs w:val="20"/>
              </w:rPr>
              <w:lastRenderedPageBreak/>
              <w:t xml:space="preserve">N.A.Seikh, and </w:t>
            </w:r>
            <w:r w:rsidRPr="00691083">
              <w:rPr>
                <w:rFonts w:ascii="CMBX12" w:hAnsi="CMBX12" w:cs="CMBX12"/>
                <w:b/>
                <w:sz w:val="20"/>
                <w:szCs w:val="20"/>
              </w:rPr>
              <w:t>Devendra Kumar</w:t>
            </w:r>
            <w:r w:rsidRPr="00691083">
              <w:rPr>
                <w:rFonts w:ascii="CMBX12" w:hAnsi="CMBX12" w:cs="CMBX12"/>
                <w:sz w:val="20"/>
                <w:szCs w:val="20"/>
              </w:rPr>
              <w:t xml:space="preserve"> </w:t>
            </w:r>
            <w:r w:rsidRPr="00691083">
              <w:rPr>
                <w:rFonts w:ascii="CMR12" w:hAnsi="CMR12" w:cs="CMR12"/>
                <w:sz w:val="20"/>
                <w:szCs w:val="20"/>
              </w:rPr>
              <w:t>and Mobin Ahmed</w:t>
            </w:r>
          </w:p>
        </w:tc>
        <w:tc>
          <w:tcPr>
            <w:tcW w:w="0" w:type="auto"/>
            <w:tcBorders>
              <w:top w:val="single" w:sz="4" w:space="0" w:color="auto"/>
              <w:left w:val="single" w:sz="4" w:space="0" w:color="auto"/>
              <w:bottom w:val="single" w:sz="4" w:space="0" w:color="auto"/>
              <w:right w:val="single" w:sz="6" w:space="0" w:color="auto"/>
            </w:tcBorders>
            <w:vAlign w:val="center"/>
          </w:tcPr>
          <w:p w:rsidR="0015719B" w:rsidRPr="00691083" w:rsidRDefault="00691083" w:rsidP="00691083">
            <w:pPr>
              <w:autoSpaceDE w:val="0"/>
              <w:autoSpaceDN w:val="0"/>
              <w:bidi w:val="0"/>
              <w:adjustRightInd w:val="0"/>
              <w:spacing w:after="0" w:line="240" w:lineRule="auto"/>
              <w:rPr>
                <w:rFonts w:ascii="CMR12" w:hAnsi="CMR12" w:cs="CMR12"/>
                <w:sz w:val="20"/>
                <w:szCs w:val="20"/>
              </w:rPr>
            </w:pPr>
            <w:r w:rsidRPr="00691083">
              <w:rPr>
                <w:rFonts w:ascii="CMR12" w:hAnsi="CMR12" w:cs="CMR12"/>
                <w:sz w:val="20"/>
                <w:szCs w:val="20"/>
              </w:rPr>
              <w:t>Infinite matrix</w:t>
            </w:r>
            <w:r>
              <w:rPr>
                <w:rFonts w:ascii="CMR12" w:hAnsi="CMR12" w:cs="CMR12"/>
                <w:sz w:val="20"/>
                <w:szCs w:val="20"/>
              </w:rPr>
              <w:t xml:space="preserve"> </w:t>
            </w:r>
            <w:r w:rsidRPr="00691083">
              <w:rPr>
                <w:rFonts w:ascii="CMR12" w:hAnsi="CMR12" w:cs="CMR12"/>
                <w:sz w:val="20"/>
                <w:szCs w:val="20"/>
              </w:rPr>
              <w:t>operator , spline wavelet coefficients and frames</w:t>
            </w:r>
          </w:p>
        </w:tc>
        <w:tc>
          <w:tcPr>
            <w:tcW w:w="0" w:type="auto"/>
            <w:tcBorders>
              <w:top w:val="single" w:sz="4" w:space="0" w:color="auto"/>
              <w:left w:val="single" w:sz="6" w:space="0" w:color="auto"/>
              <w:bottom w:val="single" w:sz="4" w:space="0" w:color="auto"/>
              <w:right w:val="single" w:sz="6" w:space="0" w:color="auto"/>
            </w:tcBorders>
            <w:vAlign w:val="center"/>
          </w:tcPr>
          <w:p w:rsidR="003E162A" w:rsidRPr="001E0037" w:rsidRDefault="003E162A" w:rsidP="008533E9">
            <w:pPr>
              <w:spacing w:after="0"/>
              <w:ind w:left="540" w:hanging="540"/>
              <w:jc w:val="center"/>
            </w:pPr>
            <w:r w:rsidRPr="001E0037">
              <w:t>.</w:t>
            </w:r>
          </w:p>
          <w:p w:rsidR="0015719B" w:rsidRPr="00691083" w:rsidRDefault="00691083" w:rsidP="00691083">
            <w:pPr>
              <w:autoSpaceDE w:val="0"/>
              <w:autoSpaceDN w:val="0"/>
              <w:bidi w:val="0"/>
              <w:adjustRightInd w:val="0"/>
              <w:spacing w:after="0" w:line="240" w:lineRule="auto"/>
              <w:rPr>
                <w:rFonts w:ascii="CMR12" w:hAnsi="CMR12" w:cs="CMR12"/>
                <w:sz w:val="20"/>
                <w:szCs w:val="20"/>
              </w:rPr>
            </w:pPr>
            <w:r w:rsidRPr="00691083">
              <w:rPr>
                <w:rFonts w:ascii="CMR12" w:hAnsi="CMR12" w:cs="CMR12"/>
                <w:sz w:val="20"/>
                <w:szCs w:val="20"/>
              </w:rPr>
              <w:t>British Journal of</w:t>
            </w:r>
            <w:r>
              <w:rPr>
                <w:rFonts w:ascii="CMR12" w:hAnsi="CMR12" w:cs="CMR12"/>
                <w:sz w:val="20"/>
                <w:szCs w:val="20"/>
              </w:rPr>
              <w:t xml:space="preserve"> </w:t>
            </w:r>
            <w:r w:rsidRPr="00691083">
              <w:rPr>
                <w:rFonts w:ascii="CMR12" w:hAnsi="CMR12" w:cs="CMR12"/>
                <w:sz w:val="20"/>
                <w:szCs w:val="20"/>
              </w:rPr>
              <w:t>Mathematics and Computer Science, 8(2)(2015),159-169</w:t>
            </w:r>
            <w:r>
              <w:rPr>
                <w:rFonts w:ascii="CMR12" w:hAnsi="CMR12" w:cs="CMR12"/>
                <w:sz w:val="24"/>
                <w:szCs w:val="24"/>
              </w:rPr>
              <w:t>.</w:t>
            </w:r>
          </w:p>
        </w:tc>
        <w:tc>
          <w:tcPr>
            <w:tcW w:w="0" w:type="auto"/>
            <w:tcBorders>
              <w:top w:val="single" w:sz="4" w:space="0" w:color="auto"/>
              <w:left w:val="single" w:sz="6" w:space="0" w:color="auto"/>
              <w:bottom w:val="single" w:sz="4" w:space="0" w:color="auto"/>
              <w:right w:val="double" w:sz="4" w:space="0" w:color="auto"/>
            </w:tcBorders>
            <w:vAlign w:val="center"/>
          </w:tcPr>
          <w:p w:rsidR="0015719B" w:rsidRDefault="0015719B" w:rsidP="00FC0780">
            <w:pPr>
              <w:spacing w:after="0"/>
              <w:jc w:val="both"/>
            </w:pP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544A39" w:rsidRPr="00B565BE" w:rsidRDefault="00B565BE" w:rsidP="008533E9">
            <w:pPr>
              <w:bidi w:val="0"/>
              <w:spacing w:after="0"/>
              <w:jc w:val="center"/>
              <w:rPr>
                <w:sz w:val="20"/>
                <w:szCs w:val="20"/>
              </w:rPr>
            </w:pPr>
            <w:r w:rsidRPr="00B565BE">
              <w:rPr>
                <w:rFonts w:ascii="CMR12" w:hAnsi="CMR12" w:cs="CMR12"/>
                <w:sz w:val="20"/>
                <w:szCs w:val="20"/>
              </w:rPr>
              <w:t xml:space="preserve">Mohammed Harfaoui and </w:t>
            </w:r>
            <w:r w:rsidRPr="00B565BE">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544A39" w:rsidRPr="00B565BE" w:rsidRDefault="00B565BE" w:rsidP="00B565BE">
            <w:pPr>
              <w:autoSpaceDE w:val="0"/>
              <w:autoSpaceDN w:val="0"/>
              <w:bidi w:val="0"/>
              <w:adjustRightInd w:val="0"/>
              <w:spacing w:after="0" w:line="240" w:lineRule="auto"/>
              <w:rPr>
                <w:rFonts w:ascii="CMR12" w:hAnsi="CMR12" w:cs="CMR12"/>
                <w:sz w:val="20"/>
                <w:szCs w:val="20"/>
              </w:rPr>
            </w:pPr>
            <w:r>
              <w:rPr>
                <w:rFonts w:ascii="CMR12" w:hAnsi="CMR12" w:cs="CMR12"/>
                <w:sz w:val="20"/>
                <w:szCs w:val="20"/>
              </w:rPr>
              <w:t xml:space="preserve">Best approximation in </w:t>
            </w:r>
            <w:r w:rsidRPr="00B565BE">
              <w:rPr>
                <w:rFonts w:ascii="CMMI12" w:hAnsi="CMMI12" w:cs="CMMI12"/>
                <w:sz w:val="20"/>
                <w:szCs w:val="20"/>
              </w:rPr>
              <w:t>L</w:t>
            </w:r>
            <w:r w:rsidRPr="00B565BE">
              <w:rPr>
                <w:rFonts w:ascii="CMMI8" w:hAnsi="CMMI8" w:cs="CMMI8"/>
                <w:sz w:val="20"/>
                <w:szCs w:val="20"/>
              </w:rPr>
              <w:t>p</w:t>
            </w:r>
            <w:r w:rsidRPr="00B565BE">
              <w:rPr>
                <w:rFonts w:ascii="CMR12" w:hAnsi="CMR12" w:cs="CMR12"/>
                <w:sz w:val="20"/>
                <w:szCs w:val="20"/>
              </w:rPr>
              <w:t>-norm and generalized (</w:t>
            </w:r>
            <w:r>
              <w:rPr>
                <w:rFonts w:ascii="CMR12" w:hAnsi="CMR12" w:cs="CMR12"/>
                <w:sz w:val="20"/>
                <w:szCs w:val="20"/>
              </w:rPr>
              <w:t>\alpha,\beta</w:t>
            </w:r>
            <w:r w:rsidRPr="00B565BE">
              <w:rPr>
                <w:rFonts w:ascii="CMR12" w:hAnsi="CMR12" w:cs="CMR12"/>
                <w:sz w:val="20"/>
                <w:szCs w:val="20"/>
              </w:rPr>
              <w:t>)-growth of analytic functions</w:t>
            </w:r>
          </w:p>
        </w:tc>
        <w:tc>
          <w:tcPr>
            <w:tcW w:w="0" w:type="auto"/>
            <w:tcBorders>
              <w:top w:val="single" w:sz="4" w:space="0" w:color="auto"/>
              <w:left w:val="single" w:sz="6" w:space="0" w:color="auto"/>
              <w:bottom w:val="single" w:sz="4" w:space="0" w:color="auto"/>
              <w:right w:val="single" w:sz="6" w:space="0" w:color="auto"/>
            </w:tcBorders>
            <w:vAlign w:val="center"/>
          </w:tcPr>
          <w:p w:rsidR="00544A39" w:rsidRPr="00B565BE" w:rsidRDefault="00B565BE" w:rsidP="00B565BE">
            <w:pPr>
              <w:autoSpaceDE w:val="0"/>
              <w:autoSpaceDN w:val="0"/>
              <w:bidi w:val="0"/>
              <w:adjustRightInd w:val="0"/>
              <w:spacing w:after="0" w:line="240" w:lineRule="auto"/>
              <w:rPr>
                <w:rFonts w:ascii="CMR12" w:hAnsi="CMR12" w:cs="CMR12"/>
                <w:sz w:val="20"/>
                <w:szCs w:val="20"/>
              </w:rPr>
            </w:pPr>
            <w:r>
              <w:rPr>
                <w:rFonts w:ascii="CMR12" w:hAnsi="CMR12" w:cs="CMR12"/>
                <w:sz w:val="20"/>
                <w:szCs w:val="20"/>
              </w:rPr>
              <w:t xml:space="preserve">Theory </w:t>
            </w:r>
            <w:r w:rsidRPr="00B565BE">
              <w:rPr>
                <w:rFonts w:ascii="CMR12" w:hAnsi="CMR12" w:cs="CMR12"/>
                <w:sz w:val="20"/>
                <w:szCs w:val="20"/>
              </w:rPr>
              <w:t>and Applications of</w:t>
            </w:r>
            <w:r>
              <w:rPr>
                <w:rFonts w:ascii="CMR12" w:hAnsi="CMR12" w:cs="CMR12"/>
                <w:sz w:val="20"/>
                <w:szCs w:val="20"/>
              </w:rPr>
              <w:t xml:space="preserve"> </w:t>
            </w:r>
            <w:r w:rsidRPr="00B565BE">
              <w:rPr>
                <w:rFonts w:ascii="CMR12" w:hAnsi="CMR12" w:cs="CMR12"/>
                <w:sz w:val="20"/>
                <w:szCs w:val="20"/>
              </w:rPr>
              <w:t>Mathematics and C</w:t>
            </w:r>
            <w:r>
              <w:rPr>
                <w:rFonts w:ascii="CMR12" w:hAnsi="CMR12" w:cs="CMR12"/>
                <w:sz w:val="20"/>
                <w:szCs w:val="20"/>
              </w:rPr>
              <w:t>omputer Science,4(1) (2014),65-</w:t>
            </w:r>
            <w:r w:rsidRPr="00B565BE">
              <w:rPr>
                <w:rFonts w:ascii="CMR12" w:hAnsi="CMR12" w:cs="CMR12"/>
                <w:sz w:val="20"/>
                <w:szCs w:val="20"/>
              </w:rPr>
              <w:t>80.</w:t>
            </w:r>
          </w:p>
        </w:tc>
        <w:tc>
          <w:tcPr>
            <w:tcW w:w="0" w:type="auto"/>
            <w:tcBorders>
              <w:top w:val="single" w:sz="4" w:space="0" w:color="auto"/>
              <w:left w:val="single" w:sz="6" w:space="0" w:color="auto"/>
              <w:bottom w:val="single" w:sz="4" w:space="0" w:color="auto"/>
              <w:right w:val="double" w:sz="4" w:space="0" w:color="auto"/>
            </w:tcBorders>
            <w:vAlign w:val="center"/>
          </w:tcPr>
          <w:p w:rsidR="00544A39" w:rsidRDefault="00544A39" w:rsidP="00FC0780">
            <w:pPr>
              <w:spacing w:after="0"/>
              <w:jc w:val="both"/>
            </w:pP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544A39" w:rsidRPr="001E0037" w:rsidRDefault="00B565BE" w:rsidP="008533E9">
            <w:pPr>
              <w:bidi w:val="0"/>
              <w:spacing w:after="0"/>
              <w:jc w:val="center"/>
            </w:pPr>
            <w:r w:rsidRPr="00745575">
              <w:rPr>
                <w:b/>
                <w:iCs/>
              </w:rPr>
              <w:t>Devendra Kumar</w:t>
            </w:r>
            <w:r>
              <w:rPr>
                <w:iCs/>
              </w:rPr>
              <w:t xml:space="preserve"> and Anindita Basu</w:t>
            </w:r>
          </w:p>
        </w:tc>
        <w:tc>
          <w:tcPr>
            <w:tcW w:w="0" w:type="auto"/>
            <w:tcBorders>
              <w:top w:val="single" w:sz="4" w:space="0" w:color="auto"/>
              <w:left w:val="single" w:sz="4" w:space="0" w:color="auto"/>
              <w:bottom w:val="single" w:sz="4" w:space="0" w:color="auto"/>
              <w:right w:val="single" w:sz="6" w:space="0" w:color="auto"/>
            </w:tcBorders>
            <w:vAlign w:val="center"/>
          </w:tcPr>
          <w:p w:rsidR="00544A39" w:rsidRPr="00B565BE" w:rsidRDefault="00B565BE" w:rsidP="00B565BE">
            <w:pPr>
              <w:autoSpaceDE w:val="0"/>
              <w:autoSpaceDN w:val="0"/>
              <w:bidi w:val="0"/>
              <w:adjustRightInd w:val="0"/>
              <w:spacing w:after="0" w:line="240" w:lineRule="auto"/>
              <w:rPr>
                <w:rFonts w:ascii="CMR12" w:hAnsi="CMR12" w:cs="CMR12"/>
                <w:sz w:val="20"/>
                <w:szCs w:val="20"/>
              </w:rPr>
            </w:pPr>
            <w:r w:rsidRPr="00B565BE">
              <w:rPr>
                <w:rFonts w:ascii="CMR12" w:hAnsi="CMR12" w:cs="CMR12"/>
                <w:sz w:val="20"/>
                <w:szCs w:val="20"/>
              </w:rPr>
              <w:t xml:space="preserve">Growth and </w:t>
            </w:r>
            <w:r>
              <w:rPr>
                <w:rFonts w:ascii="CMR12" w:hAnsi="CMR12" w:cs="CMR12"/>
                <w:sz w:val="20"/>
                <w:szCs w:val="20"/>
              </w:rPr>
              <w:t xml:space="preserve">approximation </w:t>
            </w:r>
            <w:r w:rsidRPr="00B565BE">
              <w:rPr>
                <w:rFonts w:ascii="CMR12" w:hAnsi="CMR12" w:cs="CMR12"/>
                <w:sz w:val="20"/>
                <w:szCs w:val="20"/>
              </w:rPr>
              <w:t>of solutions of the Helmholtz equation in a finite disk</w:t>
            </w:r>
          </w:p>
        </w:tc>
        <w:tc>
          <w:tcPr>
            <w:tcW w:w="0" w:type="auto"/>
            <w:tcBorders>
              <w:top w:val="single" w:sz="4" w:space="0" w:color="auto"/>
              <w:left w:val="single" w:sz="6" w:space="0" w:color="auto"/>
              <w:bottom w:val="single" w:sz="4" w:space="0" w:color="auto"/>
              <w:right w:val="single" w:sz="6" w:space="0" w:color="auto"/>
            </w:tcBorders>
            <w:vAlign w:val="center"/>
          </w:tcPr>
          <w:p w:rsidR="00544A39" w:rsidRPr="00FE6E58" w:rsidRDefault="00B565BE" w:rsidP="00FE6E58">
            <w:pPr>
              <w:autoSpaceDE w:val="0"/>
              <w:autoSpaceDN w:val="0"/>
              <w:bidi w:val="0"/>
              <w:adjustRightInd w:val="0"/>
              <w:spacing w:after="0" w:line="240" w:lineRule="auto"/>
              <w:rPr>
                <w:rFonts w:ascii="CMR12" w:hAnsi="CMR12" w:cs="CMR12"/>
                <w:sz w:val="20"/>
                <w:szCs w:val="20"/>
              </w:rPr>
            </w:pPr>
            <w:r w:rsidRPr="00B565BE">
              <w:rPr>
                <w:rFonts w:ascii="CMR12" w:hAnsi="CMR12" w:cs="CMR12"/>
                <w:sz w:val="20"/>
                <w:szCs w:val="20"/>
              </w:rPr>
              <w:t>Journal of Applied</w:t>
            </w:r>
            <w:r w:rsidR="00FE6E58">
              <w:rPr>
                <w:rFonts w:ascii="CMR12" w:hAnsi="CMR12" w:cs="CMR12"/>
                <w:sz w:val="20"/>
                <w:szCs w:val="20"/>
              </w:rPr>
              <w:t xml:space="preserve"> </w:t>
            </w:r>
            <w:r w:rsidRPr="00B565BE">
              <w:rPr>
                <w:rFonts w:ascii="CMR12" w:hAnsi="CMR12" w:cs="CMR12"/>
                <w:sz w:val="20"/>
                <w:szCs w:val="20"/>
              </w:rPr>
              <w:t>Analysis,</w:t>
            </w:r>
            <w:r w:rsidR="00FE6E58">
              <w:rPr>
                <w:rFonts w:ascii="CMR12" w:hAnsi="CMR12" w:cs="CMR12"/>
                <w:sz w:val="20"/>
                <w:szCs w:val="20"/>
              </w:rPr>
              <w:t xml:space="preserve"> </w:t>
            </w:r>
            <w:r w:rsidRPr="00B565BE">
              <w:rPr>
                <w:rFonts w:ascii="CMR12" w:hAnsi="CMR12" w:cs="CMR12"/>
                <w:sz w:val="20"/>
                <w:szCs w:val="20"/>
              </w:rPr>
              <w:t>20(2014),</w:t>
            </w:r>
            <w:r w:rsidR="00FE6E58">
              <w:rPr>
                <w:rFonts w:ascii="CMR12" w:hAnsi="CMR12" w:cs="CMR12"/>
                <w:sz w:val="20"/>
                <w:szCs w:val="20"/>
              </w:rPr>
              <w:t xml:space="preserve"> </w:t>
            </w:r>
            <w:r w:rsidRPr="00B565BE">
              <w:rPr>
                <w:rFonts w:ascii="CMR12" w:hAnsi="CMR12" w:cs="CMR12"/>
                <w:sz w:val="20"/>
                <w:szCs w:val="20"/>
              </w:rPr>
              <w:t>119-12</w:t>
            </w:r>
          </w:p>
        </w:tc>
        <w:tc>
          <w:tcPr>
            <w:tcW w:w="0" w:type="auto"/>
            <w:tcBorders>
              <w:top w:val="single" w:sz="4" w:space="0" w:color="auto"/>
              <w:left w:val="single" w:sz="6" w:space="0" w:color="auto"/>
              <w:bottom w:val="single" w:sz="4" w:space="0" w:color="auto"/>
              <w:right w:val="double" w:sz="4" w:space="0" w:color="auto"/>
            </w:tcBorders>
            <w:vAlign w:val="center"/>
          </w:tcPr>
          <w:p w:rsidR="00544A39" w:rsidRDefault="001D2A6E" w:rsidP="00FC0780">
            <w:pPr>
              <w:spacing w:after="0"/>
              <w:jc w:val="both"/>
              <w:rPr>
                <w:rtl/>
              </w:rPr>
            </w:pPr>
            <w:r>
              <w:rPr>
                <w:rtl/>
              </w:rPr>
              <w:t>0.11</w:t>
            </w:r>
          </w:p>
          <w:p w:rsidR="00C73DB7" w:rsidRDefault="00C73DB7" w:rsidP="00FC0780">
            <w:pPr>
              <w:spacing w:after="0"/>
              <w:jc w:val="both"/>
            </w:pPr>
            <w:r>
              <w:rPr>
                <w:rtl/>
              </w:rPr>
              <w:t>4Q</w:t>
            </w: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C44ADE" w:rsidRPr="001E0037" w:rsidRDefault="008A13A7" w:rsidP="008533E9">
            <w:pPr>
              <w:bidi w:val="0"/>
              <w:spacing w:after="0"/>
              <w:jc w:val="center"/>
            </w:pPr>
            <w:r w:rsidRPr="00745575">
              <w:rPr>
                <w:b/>
                <w:iCs/>
              </w:rPr>
              <w:t>Devendra Kumar</w:t>
            </w:r>
            <w:r>
              <w:rPr>
                <w:iCs/>
              </w:rPr>
              <w:t xml:space="preserve"> and Sachin Kumar Gupta</w:t>
            </w:r>
          </w:p>
        </w:tc>
        <w:tc>
          <w:tcPr>
            <w:tcW w:w="0" w:type="auto"/>
            <w:tcBorders>
              <w:top w:val="single" w:sz="4" w:space="0" w:color="auto"/>
              <w:left w:val="single" w:sz="4" w:space="0" w:color="auto"/>
              <w:bottom w:val="single" w:sz="4" w:space="0" w:color="auto"/>
              <w:right w:val="single" w:sz="6" w:space="0" w:color="auto"/>
            </w:tcBorders>
            <w:vAlign w:val="center"/>
          </w:tcPr>
          <w:p w:rsidR="00C44ADE" w:rsidRPr="008A13A7" w:rsidRDefault="008A13A7" w:rsidP="008A13A7">
            <w:pPr>
              <w:autoSpaceDE w:val="0"/>
              <w:autoSpaceDN w:val="0"/>
              <w:bidi w:val="0"/>
              <w:adjustRightInd w:val="0"/>
              <w:spacing w:after="0" w:line="240" w:lineRule="auto"/>
              <w:rPr>
                <w:rFonts w:ascii="CMR12" w:hAnsi="CMR12" w:cs="CMR12"/>
                <w:sz w:val="20"/>
                <w:szCs w:val="20"/>
              </w:rPr>
            </w:pPr>
            <w:r>
              <w:rPr>
                <w:rFonts w:ascii="CMR12" w:hAnsi="CMR12" w:cs="CMR12"/>
                <w:sz w:val="20"/>
                <w:szCs w:val="20"/>
              </w:rPr>
              <w:t xml:space="preserve">Refined measures of </w:t>
            </w:r>
            <w:r w:rsidRPr="008A13A7">
              <w:rPr>
                <w:rFonts w:ascii="CMR12" w:hAnsi="CMR12" w:cs="CMR12"/>
                <w:sz w:val="20"/>
                <w:szCs w:val="20"/>
              </w:rPr>
              <w:t xml:space="preserve">growth of harmonic functions in </w:t>
            </w:r>
            <w:r w:rsidRPr="008A13A7">
              <w:rPr>
                <w:rFonts w:ascii="CMMI12" w:hAnsi="CMMI12" w:cs="CMMI12"/>
                <w:sz w:val="20"/>
                <w:szCs w:val="20"/>
              </w:rPr>
              <w:t>R</w:t>
            </w:r>
            <w:r>
              <w:rPr>
                <w:rFonts w:ascii="CMMI12" w:hAnsi="CMMI12" w:cs="CMMI12"/>
                <w:sz w:val="20"/>
                <w:szCs w:val="20"/>
              </w:rPr>
              <w:t>^</w:t>
            </w:r>
            <w:r w:rsidRPr="008A13A7">
              <w:rPr>
                <w:rFonts w:ascii="CMR8" w:hAnsi="CMR8" w:cs="CMR8"/>
                <w:sz w:val="20"/>
                <w:szCs w:val="20"/>
              </w:rPr>
              <w:t>4</w:t>
            </w:r>
          </w:p>
        </w:tc>
        <w:tc>
          <w:tcPr>
            <w:tcW w:w="0" w:type="auto"/>
            <w:tcBorders>
              <w:top w:val="single" w:sz="4" w:space="0" w:color="auto"/>
              <w:left w:val="single" w:sz="6" w:space="0" w:color="auto"/>
              <w:bottom w:val="single" w:sz="4" w:space="0" w:color="auto"/>
              <w:right w:val="single" w:sz="6" w:space="0" w:color="auto"/>
            </w:tcBorders>
            <w:vAlign w:val="center"/>
          </w:tcPr>
          <w:p w:rsidR="00C44ADE" w:rsidRPr="008A13A7" w:rsidRDefault="008A13A7" w:rsidP="008A13A7">
            <w:pPr>
              <w:autoSpaceDE w:val="0"/>
              <w:autoSpaceDN w:val="0"/>
              <w:bidi w:val="0"/>
              <w:adjustRightInd w:val="0"/>
              <w:spacing w:after="0" w:line="240" w:lineRule="auto"/>
              <w:rPr>
                <w:rFonts w:ascii="CMR12" w:hAnsi="CMR12" w:cs="CMR12"/>
                <w:sz w:val="20"/>
                <w:szCs w:val="20"/>
              </w:rPr>
            </w:pPr>
            <w:r>
              <w:rPr>
                <w:rFonts w:ascii="CMR12" w:hAnsi="CMR12" w:cs="CMR12"/>
                <w:sz w:val="20"/>
                <w:szCs w:val="20"/>
              </w:rPr>
              <w:t>International J.Math.Sci. Engg.</w:t>
            </w:r>
            <w:r w:rsidRPr="008A13A7">
              <w:rPr>
                <w:rFonts w:ascii="CMR12" w:hAnsi="CMR12" w:cs="CMR12"/>
                <w:sz w:val="20"/>
                <w:szCs w:val="20"/>
              </w:rPr>
              <w:t>Appls.,8,No.1,</w:t>
            </w:r>
            <w:r w:rsidR="00FE6E58">
              <w:rPr>
                <w:rFonts w:ascii="CMR12" w:hAnsi="CMR12" w:cs="CMR12"/>
                <w:sz w:val="20"/>
                <w:szCs w:val="20"/>
              </w:rPr>
              <w:t xml:space="preserve"> </w:t>
            </w:r>
            <w:r w:rsidRPr="008A13A7">
              <w:rPr>
                <w:rFonts w:ascii="CMR12" w:hAnsi="CMR12" w:cs="CMR12"/>
                <w:sz w:val="20"/>
                <w:szCs w:val="20"/>
              </w:rPr>
              <w:t>(2014),25-36.</w:t>
            </w:r>
          </w:p>
        </w:tc>
        <w:tc>
          <w:tcPr>
            <w:tcW w:w="0" w:type="auto"/>
            <w:tcBorders>
              <w:top w:val="single" w:sz="4" w:space="0" w:color="auto"/>
              <w:left w:val="single" w:sz="6" w:space="0" w:color="auto"/>
              <w:bottom w:val="single" w:sz="4" w:space="0" w:color="auto"/>
              <w:right w:val="double" w:sz="4" w:space="0" w:color="auto"/>
            </w:tcBorders>
            <w:vAlign w:val="center"/>
          </w:tcPr>
          <w:p w:rsidR="00C44ADE" w:rsidRDefault="001D2A6E" w:rsidP="00FC0780">
            <w:pPr>
              <w:spacing w:after="0"/>
              <w:jc w:val="both"/>
            </w:pPr>
            <w:r>
              <w:rPr>
                <w:rtl/>
              </w:rPr>
              <w:t>0.27</w:t>
            </w: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C44ADE" w:rsidRPr="001E0037" w:rsidRDefault="00157F81" w:rsidP="008533E9">
            <w:pPr>
              <w:bidi w:val="0"/>
              <w:spacing w:after="0"/>
              <w:jc w:val="center"/>
            </w:pPr>
            <w:r w:rsidRPr="00745575">
              <w:rPr>
                <w:b/>
                <w:iCs/>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C44ADE" w:rsidRPr="00157F81" w:rsidRDefault="00157F81" w:rsidP="00157F81">
            <w:pPr>
              <w:autoSpaceDE w:val="0"/>
              <w:autoSpaceDN w:val="0"/>
              <w:bidi w:val="0"/>
              <w:adjustRightInd w:val="0"/>
              <w:spacing w:after="0" w:line="240" w:lineRule="auto"/>
              <w:rPr>
                <w:rFonts w:ascii="CMR12" w:hAnsi="CMR12" w:cs="CMR12"/>
                <w:sz w:val="20"/>
                <w:szCs w:val="20"/>
              </w:rPr>
            </w:pPr>
            <w:r w:rsidRPr="00157F81">
              <w:rPr>
                <w:rFonts w:ascii="CMR12" w:hAnsi="CMR12" w:cs="CMR12"/>
                <w:sz w:val="20"/>
                <w:szCs w:val="20"/>
              </w:rPr>
              <w:t>Growth and approximation of solutions to a</w:t>
            </w:r>
            <w:r>
              <w:rPr>
                <w:rFonts w:ascii="CMR12" w:hAnsi="CMR12" w:cs="CMR12"/>
                <w:sz w:val="20"/>
                <w:szCs w:val="20"/>
              </w:rPr>
              <w:t xml:space="preserve"> class </w:t>
            </w:r>
            <w:r w:rsidRPr="00157F81">
              <w:rPr>
                <w:rFonts w:ascii="CMR12" w:hAnsi="CMR12" w:cs="CMR12"/>
                <w:sz w:val="20"/>
                <w:szCs w:val="20"/>
              </w:rPr>
              <w:t xml:space="preserve">of certain linear partial differential equations in </w:t>
            </w:r>
            <w:r w:rsidRPr="00157F81">
              <w:rPr>
                <w:rFonts w:ascii="CMMI12" w:hAnsi="CMMI12" w:cs="CMMI12"/>
                <w:sz w:val="20"/>
                <w:szCs w:val="20"/>
              </w:rPr>
              <w:t>R</w:t>
            </w:r>
            <w:r>
              <w:rPr>
                <w:rFonts w:ascii="CMMI12" w:hAnsi="CMMI12" w:cs="CMMI12"/>
                <w:sz w:val="20"/>
                <w:szCs w:val="20"/>
              </w:rPr>
              <w:t>^</w:t>
            </w:r>
            <w:r w:rsidRPr="00157F81">
              <w:rPr>
                <w:rFonts w:ascii="CMMI8" w:hAnsi="CMMI8" w:cs="CMMI8"/>
                <w:sz w:val="20"/>
                <w:szCs w:val="20"/>
              </w:rPr>
              <w:t>N</w:t>
            </w:r>
          </w:p>
        </w:tc>
        <w:tc>
          <w:tcPr>
            <w:tcW w:w="0" w:type="auto"/>
            <w:tcBorders>
              <w:top w:val="single" w:sz="4" w:space="0" w:color="auto"/>
              <w:left w:val="single" w:sz="6" w:space="0" w:color="auto"/>
              <w:bottom w:val="single" w:sz="4" w:space="0" w:color="auto"/>
              <w:right w:val="single" w:sz="6" w:space="0" w:color="auto"/>
            </w:tcBorders>
            <w:vAlign w:val="center"/>
          </w:tcPr>
          <w:p w:rsidR="00157F81" w:rsidRPr="00157F81" w:rsidRDefault="00157F81" w:rsidP="00157F81">
            <w:pPr>
              <w:autoSpaceDE w:val="0"/>
              <w:autoSpaceDN w:val="0"/>
              <w:bidi w:val="0"/>
              <w:adjustRightInd w:val="0"/>
              <w:spacing w:after="0" w:line="240" w:lineRule="auto"/>
              <w:rPr>
                <w:rFonts w:ascii="CMR12" w:hAnsi="CMR12" w:cs="CMR12"/>
                <w:sz w:val="20"/>
                <w:szCs w:val="20"/>
              </w:rPr>
            </w:pPr>
            <w:r w:rsidRPr="00157F81">
              <w:rPr>
                <w:rFonts w:ascii="CMR12" w:hAnsi="CMR12" w:cs="CMR12"/>
                <w:sz w:val="20"/>
                <w:szCs w:val="20"/>
              </w:rPr>
              <w:t>Mathematica Slovaca</w:t>
            </w:r>
          </w:p>
          <w:p w:rsidR="00157F81" w:rsidRPr="00157F81" w:rsidRDefault="00157F81" w:rsidP="00157F81">
            <w:pPr>
              <w:autoSpaceDE w:val="0"/>
              <w:autoSpaceDN w:val="0"/>
              <w:bidi w:val="0"/>
              <w:adjustRightInd w:val="0"/>
              <w:spacing w:after="0" w:line="240" w:lineRule="auto"/>
              <w:rPr>
                <w:rFonts w:ascii="CMR12" w:hAnsi="CMR12" w:cs="CMR12"/>
                <w:sz w:val="20"/>
                <w:szCs w:val="20"/>
              </w:rPr>
            </w:pPr>
            <w:r w:rsidRPr="00157F81">
              <w:rPr>
                <w:rFonts w:ascii="CMR12" w:hAnsi="CMR12" w:cs="CMR12"/>
                <w:sz w:val="20"/>
                <w:szCs w:val="20"/>
              </w:rPr>
              <w:t>(Springer Verlag),Issue 1,64(2014),139-154.</w:t>
            </w:r>
          </w:p>
          <w:p w:rsidR="00C44ADE" w:rsidRPr="00BB7555" w:rsidRDefault="00C44ADE" w:rsidP="00157F81">
            <w:pPr>
              <w:spacing w:after="0"/>
              <w:ind w:left="540" w:hanging="540"/>
              <w:jc w:val="center"/>
            </w:pPr>
          </w:p>
        </w:tc>
        <w:tc>
          <w:tcPr>
            <w:tcW w:w="0" w:type="auto"/>
            <w:tcBorders>
              <w:top w:val="single" w:sz="4" w:space="0" w:color="auto"/>
              <w:left w:val="single" w:sz="6" w:space="0" w:color="auto"/>
              <w:bottom w:val="single" w:sz="4" w:space="0" w:color="auto"/>
              <w:right w:val="double" w:sz="4" w:space="0" w:color="auto"/>
            </w:tcBorders>
            <w:vAlign w:val="center"/>
          </w:tcPr>
          <w:p w:rsidR="00C44ADE" w:rsidRDefault="001D2A6E" w:rsidP="00FC0780">
            <w:pPr>
              <w:spacing w:after="0"/>
              <w:jc w:val="both"/>
              <w:rPr>
                <w:rtl/>
              </w:rPr>
            </w:pPr>
            <w:r>
              <w:rPr>
                <w:rtl/>
              </w:rPr>
              <w:t>0.314</w:t>
            </w:r>
          </w:p>
          <w:p w:rsidR="00C54F33" w:rsidRDefault="00C54F33" w:rsidP="00FC0780">
            <w:pPr>
              <w:spacing w:after="0"/>
              <w:jc w:val="both"/>
            </w:pPr>
            <w:r>
              <w:rPr>
                <w:rtl/>
              </w:rPr>
              <w:t>2Q</w:t>
            </w: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C44ADE" w:rsidRPr="00157F81" w:rsidRDefault="00157F81" w:rsidP="008533E9">
            <w:pPr>
              <w:bidi w:val="0"/>
              <w:spacing w:after="0"/>
              <w:jc w:val="center"/>
              <w:rPr>
                <w:sz w:val="20"/>
                <w:szCs w:val="20"/>
              </w:rPr>
            </w:pPr>
            <w:r w:rsidRPr="00157F81">
              <w:rPr>
                <w:rFonts w:ascii="CMBX12" w:hAnsi="CMBX12" w:cs="CMBX12"/>
                <w:b/>
                <w:sz w:val="20"/>
                <w:szCs w:val="20"/>
              </w:rPr>
              <w:t>Devendra Kumar</w:t>
            </w:r>
            <w:r w:rsidRPr="00157F81">
              <w:rPr>
                <w:rFonts w:ascii="CMBX12" w:hAnsi="CMBX12" w:cs="CMBX12"/>
                <w:sz w:val="20"/>
                <w:szCs w:val="20"/>
              </w:rPr>
              <w:t xml:space="preserve"> </w:t>
            </w:r>
            <w:r w:rsidRPr="00157F81">
              <w:rPr>
                <w:rFonts w:ascii="CMR12" w:hAnsi="CMR12" w:cs="CMR12"/>
                <w:sz w:val="20"/>
                <w:szCs w:val="20"/>
              </w:rPr>
              <w:t>and Shiv Kumar</w:t>
            </w:r>
          </w:p>
        </w:tc>
        <w:tc>
          <w:tcPr>
            <w:tcW w:w="0" w:type="auto"/>
            <w:tcBorders>
              <w:top w:val="single" w:sz="4" w:space="0" w:color="auto"/>
              <w:left w:val="single" w:sz="4" w:space="0" w:color="auto"/>
              <w:bottom w:val="single" w:sz="4" w:space="0" w:color="auto"/>
              <w:right w:val="single" w:sz="6" w:space="0" w:color="auto"/>
            </w:tcBorders>
            <w:vAlign w:val="center"/>
          </w:tcPr>
          <w:p w:rsidR="00C44ADE" w:rsidRPr="00157F81" w:rsidRDefault="00157F81" w:rsidP="00157F81">
            <w:pPr>
              <w:autoSpaceDE w:val="0"/>
              <w:autoSpaceDN w:val="0"/>
              <w:bidi w:val="0"/>
              <w:adjustRightInd w:val="0"/>
              <w:spacing w:after="0" w:line="240" w:lineRule="auto"/>
              <w:rPr>
                <w:rFonts w:ascii="CMR12" w:hAnsi="CMR12" w:cs="CMR12"/>
                <w:sz w:val="20"/>
                <w:szCs w:val="20"/>
              </w:rPr>
            </w:pPr>
            <w:r w:rsidRPr="00157F81">
              <w:rPr>
                <w:rFonts w:ascii="CMR12" w:hAnsi="CMR12" w:cs="CMR12"/>
                <w:sz w:val="20"/>
                <w:szCs w:val="20"/>
              </w:rPr>
              <w:t>Frame wavelet sets in Banach</w:t>
            </w:r>
            <w:r>
              <w:rPr>
                <w:rFonts w:ascii="CMR12" w:hAnsi="CMR12" w:cs="CMR12"/>
                <w:sz w:val="20"/>
                <w:szCs w:val="20"/>
              </w:rPr>
              <w:t xml:space="preserve"> </w:t>
            </w:r>
            <w:r w:rsidRPr="00157F81">
              <w:rPr>
                <w:rFonts w:ascii="CMR12" w:hAnsi="CMR12" w:cs="CMR12"/>
                <w:sz w:val="20"/>
                <w:szCs w:val="20"/>
              </w:rPr>
              <w:t>spaces</w:t>
            </w:r>
          </w:p>
        </w:tc>
        <w:tc>
          <w:tcPr>
            <w:tcW w:w="0" w:type="auto"/>
            <w:tcBorders>
              <w:top w:val="single" w:sz="4" w:space="0" w:color="auto"/>
              <w:left w:val="single" w:sz="6" w:space="0" w:color="auto"/>
              <w:bottom w:val="single" w:sz="4" w:space="0" w:color="auto"/>
              <w:right w:val="single" w:sz="6" w:space="0" w:color="auto"/>
            </w:tcBorders>
            <w:vAlign w:val="center"/>
          </w:tcPr>
          <w:p w:rsidR="00157F81" w:rsidRPr="00157F81" w:rsidRDefault="00157F81" w:rsidP="00157F81">
            <w:pPr>
              <w:autoSpaceDE w:val="0"/>
              <w:autoSpaceDN w:val="0"/>
              <w:bidi w:val="0"/>
              <w:adjustRightInd w:val="0"/>
              <w:spacing w:after="0" w:line="240" w:lineRule="auto"/>
              <w:rPr>
                <w:rFonts w:ascii="CMR12" w:hAnsi="CMR12" w:cs="CMR12"/>
                <w:sz w:val="20"/>
                <w:szCs w:val="20"/>
              </w:rPr>
            </w:pPr>
            <w:r w:rsidRPr="00157F81">
              <w:rPr>
                <w:rFonts w:ascii="CMR12" w:hAnsi="CMR12" w:cs="CMR12"/>
                <w:sz w:val="20"/>
                <w:szCs w:val="20"/>
              </w:rPr>
              <w:t>Romanian Journal of Mathematics and Computer Science, 4</w:t>
            </w:r>
          </w:p>
          <w:p w:rsidR="00C44ADE" w:rsidRPr="001E0037" w:rsidRDefault="00157F81" w:rsidP="00157F81">
            <w:pPr>
              <w:spacing w:after="0"/>
              <w:ind w:left="540" w:hanging="540"/>
              <w:jc w:val="center"/>
            </w:pPr>
            <w:r w:rsidRPr="00157F81">
              <w:rPr>
                <w:rFonts w:ascii="CMR12" w:hAnsi="CMR12" w:cs="CMR12"/>
                <w:sz w:val="20"/>
                <w:szCs w:val="20"/>
              </w:rPr>
              <w:t>(1) (2014),100-1</w:t>
            </w:r>
            <w:r w:rsidR="00C54F33">
              <w:rPr>
                <w:rFonts w:ascii="CMR12" w:hAnsi="CMR12" w:cs="CMR12"/>
                <w:sz w:val="20"/>
                <w:szCs w:val="20"/>
              </w:rPr>
              <w:t xml:space="preserve">                                                     </w:t>
            </w:r>
          </w:p>
        </w:tc>
        <w:tc>
          <w:tcPr>
            <w:tcW w:w="0" w:type="auto"/>
            <w:tcBorders>
              <w:top w:val="single" w:sz="4" w:space="0" w:color="auto"/>
              <w:left w:val="single" w:sz="6" w:space="0" w:color="auto"/>
              <w:bottom w:val="single" w:sz="4" w:space="0" w:color="auto"/>
              <w:right w:val="double" w:sz="4" w:space="0" w:color="auto"/>
            </w:tcBorders>
            <w:vAlign w:val="center"/>
          </w:tcPr>
          <w:p w:rsidR="00C44ADE" w:rsidRDefault="00C44ADE" w:rsidP="00FC0780">
            <w:pPr>
              <w:spacing w:after="0"/>
              <w:jc w:val="both"/>
            </w:pP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C44ADE" w:rsidRPr="001E0037" w:rsidRDefault="00157F81" w:rsidP="008533E9">
            <w:pPr>
              <w:bidi w:val="0"/>
              <w:spacing w:after="0"/>
              <w:jc w:val="center"/>
            </w:pPr>
            <w:r w:rsidRPr="00157F81">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C44ADE" w:rsidRPr="00157F81" w:rsidRDefault="00157F81" w:rsidP="00157F81">
            <w:pPr>
              <w:autoSpaceDE w:val="0"/>
              <w:autoSpaceDN w:val="0"/>
              <w:bidi w:val="0"/>
              <w:adjustRightInd w:val="0"/>
              <w:spacing w:after="0" w:line="240" w:lineRule="auto"/>
              <w:rPr>
                <w:rFonts w:ascii="CMR12" w:hAnsi="CMR12" w:cs="CMR12"/>
                <w:sz w:val="20"/>
                <w:szCs w:val="20"/>
              </w:rPr>
            </w:pPr>
            <w:r w:rsidRPr="00157F81">
              <w:rPr>
                <w:rFonts w:ascii="CMR12" w:hAnsi="CMR12" w:cs="CMR12"/>
                <w:sz w:val="20"/>
                <w:szCs w:val="20"/>
              </w:rPr>
              <w:t>Wavelets convergence and unconditional bases for</w:t>
            </w:r>
            <w:r>
              <w:rPr>
                <w:rFonts w:ascii="CMR12" w:hAnsi="CMR12" w:cs="CMR12"/>
                <w:sz w:val="20"/>
                <w:szCs w:val="20"/>
              </w:rPr>
              <w:t xml:space="preserve"> </w:t>
            </w:r>
            <w:r w:rsidRPr="00157F81">
              <w:rPr>
                <w:rFonts w:ascii="CMMI12" w:hAnsi="CMMI12" w:cs="CMMI12"/>
                <w:sz w:val="20"/>
                <w:szCs w:val="20"/>
              </w:rPr>
              <w:t>L</w:t>
            </w:r>
            <w:r>
              <w:rPr>
                <w:rFonts w:ascii="CMMI12" w:hAnsi="CMMI12" w:cs="CMMI12"/>
                <w:sz w:val="20"/>
                <w:szCs w:val="20"/>
              </w:rPr>
              <w:t>_</w:t>
            </w:r>
            <w:r w:rsidRPr="00157F81">
              <w:rPr>
                <w:rFonts w:ascii="CMMI8" w:hAnsi="CMMI8" w:cs="CMMI8"/>
                <w:sz w:val="20"/>
                <w:szCs w:val="20"/>
              </w:rPr>
              <w:t>p</w:t>
            </w:r>
            <w:r w:rsidRPr="00157F81">
              <w:rPr>
                <w:rFonts w:ascii="CMR12" w:hAnsi="CMR12" w:cs="CMR12"/>
                <w:sz w:val="20"/>
                <w:szCs w:val="20"/>
              </w:rPr>
              <w:t>(</w:t>
            </w:r>
            <w:r w:rsidRPr="00157F81">
              <w:rPr>
                <w:rFonts w:ascii="CMMI12" w:hAnsi="CMMI12" w:cs="CMMI12"/>
                <w:sz w:val="20"/>
                <w:szCs w:val="20"/>
              </w:rPr>
              <w:t>R</w:t>
            </w:r>
            <w:r>
              <w:rPr>
                <w:rFonts w:ascii="CMMI12" w:hAnsi="CMMI12" w:cs="CMMI12"/>
                <w:sz w:val="20"/>
                <w:szCs w:val="20"/>
              </w:rPr>
              <w:t>^</w:t>
            </w:r>
            <w:r w:rsidRPr="00157F81">
              <w:rPr>
                <w:rFonts w:ascii="CMMI8" w:hAnsi="CMMI8" w:cs="CMMI8"/>
                <w:sz w:val="20"/>
                <w:szCs w:val="20"/>
              </w:rPr>
              <w:t>n</w:t>
            </w:r>
            <w:r w:rsidRPr="00157F81">
              <w:rPr>
                <w:rFonts w:ascii="CMR12" w:hAnsi="CMR12" w:cs="CMR12"/>
                <w:sz w:val="20"/>
                <w:szCs w:val="20"/>
              </w:rPr>
              <w:t xml:space="preserve">) and </w:t>
            </w:r>
            <w:r w:rsidRPr="00157F81">
              <w:rPr>
                <w:rFonts w:ascii="CMMI12" w:hAnsi="CMMI12" w:cs="CMMI12"/>
                <w:sz w:val="20"/>
                <w:szCs w:val="20"/>
              </w:rPr>
              <w:t>H</w:t>
            </w:r>
            <w:r>
              <w:rPr>
                <w:rFonts w:ascii="CMMI12" w:hAnsi="CMMI12" w:cs="CMMI12"/>
                <w:sz w:val="20"/>
                <w:szCs w:val="20"/>
              </w:rPr>
              <w:t>_</w:t>
            </w:r>
            <w:r w:rsidRPr="00157F81">
              <w:rPr>
                <w:rFonts w:ascii="CMR8" w:hAnsi="CMR8" w:cs="CMR8"/>
                <w:sz w:val="20"/>
                <w:szCs w:val="20"/>
              </w:rPr>
              <w:t>1</w:t>
            </w:r>
            <w:r w:rsidRPr="00157F81">
              <w:rPr>
                <w:rFonts w:ascii="CMR12" w:hAnsi="CMR12" w:cs="CMR12"/>
                <w:sz w:val="20"/>
                <w:szCs w:val="20"/>
              </w:rPr>
              <w:t>(</w:t>
            </w:r>
            <w:r w:rsidRPr="00157F81">
              <w:rPr>
                <w:rFonts w:ascii="CMMI12" w:hAnsi="CMMI12" w:cs="CMMI12"/>
                <w:sz w:val="20"/>
                <w:szCs w:val="20"/>
              </w:rPr>
              <w:t>R</w:t>
            </w:r>
            <w:r>
              <w:rPr>
                <w:rFonts w:ascii="CMMI12" w:hAnsi="CMMI12" w:cs="CMMI12"/>
                <w:sz w:val="20"/>
                <w:szCs w:val="20"/>
              </w:rPr>
              <w:t>^</w:t>
            </w:r>
            <w:r w:rsidRPr="00157F81">
              <w:rPr>
                <w:rFonts w:ascii="CMMI8" w:hAnsi="CMMI8" w:cs="CMMI8"/>
                <w:sz w:val="20"/>
                <w:szCs w:val="20"/>
              </w:rPr>
              <w:t>n</w:t>
            </w:r>
            <w:r w:rsidRPr="00157F81">
              <w:rPr>
                <w:rFonts w:ascii="CMR12" w:hAnsi="CMR12" w:cs="CMR12"/>
                <w:sz w:val="20"/>
                <w:szCs w:val="20"/>
              </w:rPr>
              <w:t>)</w:t>
            </w:r>
          </w:p>
        </w:tc>
        <w:tc>
          <w:tcPr>
            <w:tcW w:w="0" w:type="auto"/>
            <w:tcBorders>
              <w:top w:val="single" w:sz="4" w:space="0" w:color="auto"/>
              <w:left w:val="single" w:sz="6" w:space="0" w:color="auto"/>
              <w:bottom w:val="single" w:sz="4" w:space="0" w:color="auto"/>
              <w:right w:val="single" w:sz="6" w:space="0" w:color="auto"/>
            </w:tcBorders>
            <w:vAlign w:val="center"/>
          </w:tcPr>
          <w:p w:rsidR="00157F81" w:rsidRDefault="00157F81" w:rsidP="00157F81">
            <w:pPr>
              <w:spacing w:after="0"/>
              <w:ind w:left="540" w:hanging="540"/>
              <w:jc w:val="center"/>
              <w:rPr>
                <w:rFonts w:ascii="CMR12" w:hAnsi="CMR12" w:cs="CMR12"/>
                <w:sz w:val="20"/>
                <w:szCs w:val="20"/>
              </w:rPr>
            </w:pPr>
            <w:r w:rsidRPr="00157F81">
              <w:rPr>
                <w:rFonts w:ascii="CMR12" w:hAnsi="CMR12" w:cs="CMR12"/>
                <w:sz w:val="20"/>
                <w:szCs w:val="20"/>
              </w:rPr>
              <w:t>Chines Journal of Mathematics,2014</w:t>
            </w:r>
          </w:p>
          <w:p w:rsidR="00C44ADE" w:rsidRPr="00157F81" w:rsidRDefault="00157F81" w:rsidP="00157F81">
            <w:pPr>
              <w:spacing w:after="0"/>
              <w:ind w:left="540" w:hanging="540"/>
              <w:jc w:val="center"/>
              <w:rPr>
                <w:sz w:val="20"/>
                <w:szCs w:val="20"/>
              </w:rPr>
            </w:pPr>
            <w:r w:rsidRPr="00157F81">
              <w:rPr>
                <w:rFonts w:ascii="CMR12" w:hAnsi="CMR12" w:cs="CMR12"/>
                <w:sz w:val="20"/>
                <w:szCs w:val="20"/>
              </w:rPr>
              <w:t>(2014),1-7.</w:t>
            </w:r>
          </w:p>
        </w:tc>
        <w:tc>
          <w:tcPr>
            <w:tcW w:w="0" w:type="auto"/>
            <w:tcBorders>
              <w:top w:val="single" w:sz="4" w:space="0" w:color="auto"/>
              <w:left w:val="single" w:sz="6" w:space="0" w:color="auto"/>
              <w:bottom w:val="single" w:sz="4" w:space="0" w:color="auto"/>
              <w:right w:val="double" w:sz="4" w:space="0" w:color="auto"/>
            </w:tcBorders>
            <w:vAlign w:val="center"/>
          </w:tcPr>
          <w:p w:rsidR="00C44ADE" w:rsidRDefault="00C44ADE" w:rsidP="00FC0780">
            <w:pPr>
              <w:spacing w:after="0"/>
              <w:jc w:val="both"/>
            </w:pP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3D3537" w:rsidRPr="001E0037" w:rsidRDefault="00157F81" w:rsidP="008533E9">
            <w:pPr>
              <w:bidi w:val="0"/>
              <w:spacing w:after="0"/>
              <w:jc w:val="center"/>
            </w:pPr>
            <w:r w:rsidRPr="00157F81">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3D3537" w:rsidRPr="00157F81" w:rsidRDefault="00157F81" w:rsidP="00157F81">
            <w:pPr>
              <w:autoSpaceDE w:val="0"/>
              <w:autoSpaceDN w:val="0"/>
              <w:bidi w:val="0"/>
              <w:adjustRightInd w:val="0"/>
              <w:spacing w:after="0" w:line="240" w:lineRule="auto"/>
              <w:rPr>
                <w:rFonts w:ascii="CMR12" w:hAnsi="CMR12" w:cs="CMR12"/>
                <w:sz w:val="20"/>
                <w:szCs w:val="20"/>
              </w:rPr>
            </w:pPr>
            <w:r w:rsidRPr="00157F81">
              <w:rPr>
                <w:rFonts w:ascii="CMR12" w:hAnsi="CMR12" w:cs="CMR12"/>
                <w:sz w:val="20"/>
                <w:szCs w:val="20"/>
              </w:rPr>
              <w:t>Frames, double infinite matrix and wavelet coefficients</w:t>
            </w:r>
            <w:r>
              <w:rPr>
                <w:rFonts w:ascii="CMR12" w:hAnsi="CMR12" w:cs="CMR12"/>
                <w:sz w:val="20"/>
                <w:szCs w:val="20"/>
              </w:rPr>
              <w:t xml:space="preserve"> </w:t>
            </w:r>
            <w:r w:rsidRPr="00157F81">
              <w:rPr>
                <w:rFonts w:ascii="CMR12" w:hAnsi="CMR12" w:cs="CMR12"/>
                <w:sz w:val="20"/>
                <w:szCs w:val="20"/>
              </w:rPr>
              <w:t>in Banach spaces</w:t>
            </w:r>
            <w:r>
              <w:rPr>
                <w:rFonts w:ascii="CMR12" w:hAnsi="CMR12" w:cs="CMR12"/>
                <w:sz w:val="24"/>
                <w:szCs w:val="24"/>
              </w:rPr>
              <w:t>,</w:t>
            </w:r>
          </w:p>
        </w:tc>
        <w:tc>
          <w:tcPr>
            <w:tcW w:w="0" w:type="auto"/>
            <w:tcBorders>
              <w:top w:val="single" w:sz="4" w:space="0" w:color="auto"/>
              <w:left w:val="single" w:sz="6" w:space="0" w:color="auto"/>
              <w:bottom w:val="single" w:sz="4" w:space="0" w:color="auto"/>
              <w:right w:val="single" w:sz="6" w:space="0" w:color="auto"/>
            </w:tcBorders>
            <w:vAlign w:val="center"/>
          </w:tcPr>
          <w:p w:rsidR="003D3537" w:rsidRPr="00157F81" w:rsidRDefault="00157F81" w:rsidP="00157F81">
            <w:pPr>
              <w:autoSpaceDE w:val="0"/>
              <w:autoSpaceDN w:val="0"/>
              <w:bidi w:val="0"/>
              <w:adjustRightInd w:val="0"/>
              <w:spacing w:after="0" w:line="240" w:lineRule="auto"/>
              <w:rPr>
                <w:rFonts w:ascii="CMR12" w:hAnsi="CMR12" w:cs="CMR12"/>
                <w:sz w:val="20"/>
                <w:szCs w:val="20"/>
              </w:rPr>
            </w:pPr>
            <w:r w:rsidRPr="00157F81">
              <w:rPr>
                <w:rFonts w:ascii="CMR12" w:hAnsi="CMR12" w:cs="CMR12"/>
                <w:sz w:val="20"/>
                <w:szCs w:val="20"/>
              </w:rPr>
              <w:t>Theory and Applications of Mathematics and</w:t>
            </w:r>
            <w:r>
              <w:rPr>
                <w:rFonts w:ascii="CMR12" w:hAnsi="CMR12" w:cs="CMR12"/>
                <w:sz w:val="20"/>
                <w:szCs w:val="20"/>
              </w:rPr>
              <w:t xml:space="preserve"> Computer </w:t>
            </w:r>
            <w:r w:rsidRPr="00157F81">
              <w:rPr>
                <w:rFonts w:ascii="CMR12" w:hAnsi="CMR12" w:cs="CMR12"/>
                <w:sz w:val="20"/>
                <w:szCs w:val="20"/>
              </w:rPr>
              <w:t>Science,</w:t>
            </w:r>
            <w:r>
              <w:rPr>
                <w:rFonts w:ascii="CMR12" w:hAnsi="CMR12" w:cs="CMR12"/>
                <w:sz w:val="20"/>
                <w:szCs w:val="20"/>
              </w:rPr>
              <w:t xml:space="preserve"> </w:t>
            </w:r>
            <w:r w:rsidRPr="00157F81">
              <w:rPr>
                <w:rFonts w:ascii="CMR12" w:hAnsi="CMR12" w:cs="CMR12"/>
                <w:sz w:val="20"/>
                <w:szCs w:val="20"/>
              </w:rPr>
              <w:t>4(1)(2014),114-122.</w:t>
            </w:r>
          </w:p>
        </w:tc>
        <w:tc>
          <w:tcPr>
            <w:tcW w:w="0" w:type="auto"/>
            <w:tcBorders>
              <w:top w:val="single" w:sz="4" w:space="0" w:color="auto"/>
              <w:left w:val="single" w:sz="6" w:space="0" w:color="auto"/>
              <w:bottom w:val="single" w:sz="4" w:space="0" w:color="auto"/>
              <w:right w:val="double" w:sz="4" w:space="0" w:color="auto"/>
            </w:tcBorders>
            <w:vAlign w:val="center"/>
          </w:tcPr>
          <w:p w:rsidR="003D3537" w:rsidRDefault="003D3537" w:rsidP="00FC0780">
            <w:pPr>
              <w:spacing w:after="0"/>
              <w:jc w:val="both"/>
            </w:pP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3D3537" w:rsidRPr="001E0037" w:rsidRDefault="00282F6C" w:rsidP="008533E9">
            <w:pPr>
              <w:bidi w:val="0"/>
              <w:spacing w:after="0"/>
              <w:jc w:val="center"/>
            </w:pPr>
            <w:r w:rsidRPr="00157F81">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3D3537" w:rsidRPr="00282F6C" w:rsidRDefault="00282F6C" w:rsidP="00282F6C">
            <w:pPr>
              <w:autoSpaceDE w:val="0"/>
              <w:autoSpaceDN w:val="0"/>
              <w:bidi w:val="0"/>
              <w:adjustRightInd w:val="0"/>
              <w:spacing w:after="0" w:line="240" w:lineRule="auto"/>
              <w:rPr>
                <w:rFonts w:ascii="CMR12" w:hAnsi="CMR12" w:cs="CMR12"/>
                <w:sz w:val="20"/>
                <w:szCs w:val="20"/>
              </w:rPr>
            </w:pPr>
            <w:r w:rsidRPr="00282F6C">
              <w:rPr>
                <w:rFonts w:ascii="CMR12" w:hAnsi="CMR12" w:cs="CMR12"/>
                <w:sz w:val="20"/>
                <w:szCs w:val="20"/>
              </w:rPr>
              <w:t>Prolate spheroidal wavelets and multidimensional</w:t>
            </w:r>
            <w:r>
              <w:rPr>
                <w:rFonts w:ascii="CMR12" w:hAnsi="CMR12" w:cs="CMR12"/>
                <w:sz w:val="20"/>
                <w:szCs w:val="20"/>
              </w:rPr>
              <w:t xml:space="preserve"> </w:t>
            </w:r>
            <w:r w:rsidRPr="00282F6C">
              <w:rPr>
                <w:rFonts w:ascii="CMR12" w:hAnsi="CMR12" w:cs="CMR12"/>
                <w:sz w:val="20"/>
                <w:szCs w:val="20"/>
              </w:rPr>
              <w:t>chromatic series expansions</w:t>
            </w:r>
            <w:r>
              <w:rPr>
                <w:rFonts w:ascii="CMR12" w:hAnsi="CMR12" w:cs="CMR12"/>
                <w:sz w:val="24"/>
                <w:szCs w:val="24"/>
              </w:rPr>
              <w:t>,</w:t>
            </w:r>
          </w:p>
        </w:tc>
        <w:tc>
          <w:tcPr>
            <w:tcW w:w="0" w:type="auto"/>
            <w:tcBorders>
              <w:top w:val="single" w:sz="4" w:space="0" w:color="auto"/>
              <w:left w:val="single" w:sz="6" w:space="0" w:color="auto"/>
              <w:bottom w:val="single" w:sz="4" w:space="0" w:color="auto"/>
              <w:right w:val="single" w:sz="6" w:space="0" w:color="auto"/>
            </w:tcBorders>
            <w:vAlign w:val="center"/>
          </w:tcPr>
          <w:p w:rsidR="003D3537" w:rsidRPr="00282F6C" w:rsidRDefault="00282F6C" w:rsidP="00282F6C">
            <w:pPr>
              <w:autoSpaceDE w:val="0"/>
              <w:autoSpaceDN w:val="0"/>
              <w:bidi w:val="0"/>
              <w:adjustRightInd w:val="0"/>
              <w:spacing w:after="0" w:line="240" w:lineRule="auto"/>
              <w:rPr>
                <w:rFonts w:ascii="CMR12" w:hAnsi="CMR12" w:cs="CMR12"/>
                <w:sz w:val="20"/>
                <w:szCs w:val="20"/>
              </w:rPr>
            </w:pPr>
            <w:r w:rsidRPr="00282F6C">
              <w:rPr>
                <w:rFonts w:ascii="CMR12" w:hAnsi="CMR12" w:cs="CMR12"/>
                <w:sz w:val="20"/>
                <w:szCs w:val="20"/>
              </w:rPr>
              <w:t>Gulf Journal of Mathematics,</w:t>
            </w:r>
            <w:r>
              <w:rPr>
                <w:rFonts w:ascii="CMR12" w:hAnsi="CMR12" w:cs="CMR12"/>
                <w:sz w:val="20"/>
                <w:szCs w:val="20"/>
              </w:rPr>
              <w:t xml:space="preserve"> </w:t>
            </w:r>
            <w:r w:rsidRPr="00282F6C">
              <w:rPr>
                <w:rFonts w:ascii="CMR12" w:hAnsi="CMR12" w:cs="CMR12"/>
                <w:sz w:val="20"/>
                <w:szCs w:val="20"/>
              </w:rPr>
              <w:t>2(1)</w:t>
            </w:r>
            <w:r>
              <w:rPr>
                <w:rFonts w:ascii="CMR12" w:hAnsi="CMR12" w:cs="CMR12"/>
                <w:sz w:val="20"/>
                <w:szCs w:val="20"/>
              </w:rPr>
              <w:t xml:space="preserve"> </w:t>
            </w:r>
            <w:r w:rsidRPr="00282F6C">
              <w:rPr>
                <w:rFonts w:ascii="CMR12" w:hAnsi="CMR12" w:cs="CMR12"/>
                <w:sz w:val="20"/>
                <w:szCs w:val="20"/>
              </w:rPr>
              <w:t>(2014),</w:t>
            </w:r>
            <w:r>
              <w:rPr>
                <w:rFonts w:ascii="CMR12" w:hAnsi="CMR12" w:cs="CMR12"/>
                <w:sz w:val="20"/>
                <w:szCs w:val="20"/>
              </w:rPr>
              <w:t xml:space="preserve"> </w:t>
            </w:r>
            <w:r w:rsidRPr="00282F6C">
              <w:rPr>
                <w:rFonts w:ascii="CMR12" w:hAnsi="CMR12" w:cs="CMR12"/>
                <w:sz w:val="20"/>
                <w:szCs w:val="20"/>
              </w:rPr>
              <w:t>75-84.</w:t>
            </w:r>
          </w:p>
        </w:tc>
        <w:tc>
          <w:tcPr>
            <w:tcW w:w="0" w:type="auto"/>
            <w:tcBorders>
              <w:top w:val="single" w:sz="4" w:space="0" w:color="auto"/>
              <w:left w:val="single" w:sz="6" w:space="0" w:color="auto"/>
              <w:bottom w:val="single" w:sz="4" w:space="0" w:color="auto"/>
              <w:right w:val="double" w:sz="4" w:space="0" w:color="auto"/>
            </w:tcBorders>
            <w:vAlign w:val="center"/>
          </w:tcPr>
          <w:p w:rsidR="003D3537" w:rsidRDefault="003D3537" w:rsidP="00FC0780">
            <w:pPr>
              <w:spacing w:after="0"/>
              <w:jc w:val="both"/>
            </w:pP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3D3537" w:rsidRPr="001E0037" w:rsidRDefault="00922147" w:rsidP="00922147">
            <w:pPr>
              <w:bidi w:val="0"/>
              <w:spacing w:after="0"/>
              <w:jc w:val="center"/>
            </w:pPr>
            <w:r w:rsidRPr="00157F81">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3D3537" w:rsidRPr="00922147" w:rsidRDefault="00922147" w:rsidP="00922147">
            <w:pPr>
              <w:autoSpaceDE w:val="0"/>
              <w:autoSpaceDN w:val="0"/>
              <w:bidi w:val="0"/>
              <w:adjustRightInd w:val="0"/>
              <w:spacing w:after="0" w:line="240" w:lineRule="auto"/>
              <w:rPr>
                <w:rFonts w:ascii="CMR12" w:hAnsi="CMR12" w:cs="CMR12"/>
                <w:sz w:val="20"/>
                <w:szCs w:val="20"/>
              </w:rPr>
            </w:pPr>
            <w:r w:rsidRPr="00922147">
              <w:rPr>
                <w:rFonts w:ascii="CMR12" w:hAnsi="CMR12" w:cs="CMR12"/>
                <w:sz w:val="20"/>
                <w:szCs w:val="20"/>
              </w:rPr>
              <w:t>Convergenc</w:t>
            </w:r>
            <w:r>
              <w:rPr>
                <w:rFonts w:ascii="CMR12" w:hAnsi="CMR12" w:cs="CMR12"/>
                <w:sz w:val="20"/>
                <w:szCs w:val="20"/>
              </w:rPr>
              <w:t xml:space="preserve">e of prolate spheroidal wavelet </w:t>
            </w:r>
            <w:r w:rsidRPr="00922147">
              <w:rPr>
                <w:rFonts w:ascii="CMR12" w:hAnsi="CMR12" w:cs="CMR12"/>
                <w:sz w:val="20"/>
                <w:szCs w:val="20"/>
              </w:rPr>
              <w:t>expansions</w:t>
            </w:r>
            <w:r>
              <w:rPr>
                <w:rFonts w:ascii="CMR12" w:hAnsi="CMR12" w:cs="CMR12"/>
                <w:sz w:val="20"/>
                <w:szCs w:val="20"/>
              </w:rPr>
              <w:t xml:space="preserve"> </w:t>
            </w:r>
            <w:r w:rsidRPr="00922147">
              <w:rPr>
                <w:rFonts w:ascii="CMR12" w:hAnsi="CMR12" w:cs="CMR12"/>
                <w:sz w:val="20"/>
                <w:szCs w:val="20"/>
              </w:rPr>
              <w:t xml:space="preserve">in </w:t>
            </w:r>
            <w:r w:rsidRPr="00922147">
              <w:rPr>
                <w:rFonts w:ascii="CMMI12" w:hAnsi="CMMI12" w:cs="CMMI12"/>
                <w:sz w:val="20"/>
                <w:szCs w:val="20"/>
              </w:rPr>
              <w:t>L</w:t>
            </w:r>
            <w:r>
              <w:rPr>
                <w:rFonts w:ascii="CMMI12" w:hAnsi="CMMI12" w:cs="CMMI12"/>
                <w:sz w:val="20"/>
                <w:szCs w:val="20"/>
              </w:rPr>
              <w:t>^</w:t>
            </w:r>
            <w:r w:rsidRPr="00922147">
              <w:rPr>
                <w:rFonts w:ascii="CMMI8" w:hAnsi="CMMI8" w:cs="CMMI8"/>
                <w:sz w:val="20"/>
                <w:szCs w:val="20"/>
              </w:rPr>
              <w:t xml:space="preserve">p </w:t>
            </w:r>
            <w:r w:rsidRPr="00922147">
              <w:rPr>
                <w:rFonts w:ascii="CMR12" w:hAnsi="CMR12" w:cs="CMR12"/>
                <w:sz w:val="20"/>
                <w:szCs w:val="20"/>
              </w:rPr>
              <w:t>space</w:t>
            </w:r>
          </w:p>
        </w:tc>
        <w:tc>
          <w:tcPr>
            <w:tcW w:w="0" w:type="auto"/>
            <w:tcBorders>
              <w:top w:val="single" w:sz="4" w:space="0" w:color="auto"/>
              <w:left w:val="single" w:sz="6" w:space="0" w:color="auto"/>
              <w:bottom w:val="single" w:sz="4" w:space="0" w:color="auto"/>
              <w:right w:val="single" w:sz="6" w:space="0" w:color="auto"/>
            </w:tcBorders>
            <w:vAlign w:val="center"/>
          </w:tcPr>
          <w:p w:rsidR="003D3537" w:rsidRPr="00922147" w:rsidRDefault="00922147" w:rsidP="00922147">
            <w:pPr>
              <w:autoSpaceDE w:val="0"/>
              <w:autoSpaceDN w:val="0"/>
              <w:bidi w:val="0"/>
              <w:adjustRightInd w:val="0"/>
              <w:spacing w:after="0" w:line="240" w:lineRule="auto"/>
              <w:rPr>
                <w:rFonts w:ascii="CMR12" w:hAnsi="CMR12" w:cs="CMR12"/>
                <w:sz w:val="20"/>
                <w:szCs w:val="20"/>
              </w:rPr>
            </w:pPr>
            <w:r>
              <w:rPr>
                <w:rFonts w:ascii="CMR12" w:hAnsi="CMR12" w:cs="CMR12"/>
                <w:sz w:val="20"/>
                <w:szCs w:val="20"/>
              </w:rPr>
              <w:t xml:space="preserve">Southeast Asian Bulletin of </w:t>
            </w:r>
            <w:r w:rsidRPr="00922147">
              <w:rPr>
                <w:rFonts w:ascii="CMR12" w:hAnsi="CMR12" w:cs="CMR12"/>
                <w:sz w:val="20"/>
                <w:szCs w:val="20"/>
              </w:rPr>
              <w:t>Mathematics,</w:t>
            </w:r>
            <w:r>
              <w:rPr>
                <w:rFonts w:ascii="CMR12" w:hAnsi="CMR12" w:cs="CMR12"/>
                <w:sz w:val="20"/>
                <w:szCs w:val="20"/>
              </w:rPr>
              <w:t xml:space="preserve"> </w:t>
            </w:r>
            <w:r w:rsidRPr="00922147">
              <w:rPr>
                <w:rFonts w:ascii="CMR12" w:hAnsi="CMR12" w:cs="CMR12"/>
                <w:sz w:val="20"/>
                <w:szCs w:val="20"/>
              </w:rPr>
              <w:t>37(5)</w:t>
            </w:r>
            <w:r>
              <w:rPr>
                <w:rFonts w:ascii="CMR12" w:hAnsi="CMR12" w:cs="CMR12"/>
                <w:sz w:val="20"/>
                <w:szCs w:val="20"/>
              </w:rPr>
              <w:t xml:space="preserve"> </w:t>
            </w:r>
            <w:r w:rsidRPr="00922147">
              <w:rPr>
                <w:rFonts w:ascii="CMR12" w:hAnsi="CMR12" w:cs="CMR12"/>
                <w:sz w:val="20"/>
                <w:szCs w:val="20"/>
              </w:rPr>
              <w:t>(2013),753-762.</w:t>
            </w:r>
          </w:p>
        </w:tc>
        <w:tc>
          <w:tcPr>
            <w:tcW w:w="0" w:type="auto"/>
            <w:tcBorders>
              <w:top w:val="single" w:sz="4" w:space="0" w:color="auto"/>
              <w:left w:val="single" w:sz="6" w:space="0" w:color="auto"/>
              <w:bottom w:val="single" w:sz="4" w:space="0" w:color="auto"/>
              <w:right w:val="double" w:sz="4" w:space="0" w:color="auto"/>
            </w:tcBorders>
            <w:vAlign w:val="center"/>
          </w:tcPr>
          <w:p w:rsidR="003D3537" w:rsidRDefault="003D3537" w:rsidP="00FC0780">
            <w:pPr>
              <w:spacing w:after="0"/>
              <w:jc w:val="both"/>
            </w:pP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3D3537" w:rsidRPr="001E0037" w:rsidRDefault="00922147" w:rsidP="00FB7496">
            <w:pPr>
              <w:bidi w:val="0"/>
              <w:spacing w:after="0"/>
              <w:jc w:val="center"/>
            </w:pPr>
            <w:r w:rsidRPr="00157F81">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3D3537" w:rsidRPr="00922147" w:rsidRDefault="00922147" w:rsidP="00922147">
            <w:pPr>
              <w:autoSpaceDE w:val="0"/>
              <w:autoSpaceDN w:val="0"/>
              <w:bidi w:val="0"/>
              <w:adjustRightInd w:val="0"/>
              <w:spacing w:after="0" w:line="240" w:lineRule="auto"/>
              <w:rPr>
                <w:rFonts w:ascii="CMR12" w:hAnsi="CMR12" w:cs="CMR12"/>
                <w:sz w:val="20"/>
                <w:szCs w:val="20"/>
              </w:rPr>
            </w:pPr>
            <w:r w:rsidRPr="00922147">
              <w:rPr>
                <w:rFonts w:ascii="CMR12" w:hAnsi="CMR12" w:cs="CMR12"/>
                <w:sz w:val="20"/>
                <w:szCs w:val="20"/>
              </w:rPr>
              <w:t>Convergence of prolate spheroidal wavelets in a</w:t>
            </w:r>
            <w:r>
              <w:rPr>
                <w:rFonts w:ascii="CMR12" w:hAnsi="CMR12" w:cs="CMR12"/>
                <w:sz w:val="20"/>
                <w:szCs w:val="20"/>
              </w:rPr>
              <w:t xml:space="preserve"> </w:t>
            </w:r>
            <w:r w:rsidRPr="00922147">
              <w:rPr>
                <w:rFonts w:ascii="CMR12" w:hAnsi="CMR12" w:cs="CMR12"/>
                <w:sz w:val="20"/>
                <w:szCs w:val="20"/>
              </w:rPr>
              <w:t>generalized Sobolev space and frames</w:t>
            </w:r>
          </w:p>
        </w:tc>
        <w:tc>
          <w:tcPr>
            <w:tcW w:w="0" w:type="auto"/>
            <w:tcBorders>
              <w:top w:val="single" w:sz="4" w:space="0" w:color="auto"/>
              <w:left w:val="single" w:sz="6" w:space="0" w:color="auto"/>
              <w:bottom w:val="single" w:sz="4" w:space="0" w:color="auto"/>
              <w:right w:val="single" w:sz="6" w:space="0" w:color="auto"/>
            </w:tcBorders>
            <w:vAlign w:val="center"/>
          </w:tcPr>
          <w:p w:rsidR="003D3537" w:rsidRPr="00922147" w:rsidRDefault="00922147" w:rsidP="00922147">
            <w:pPr>
              <w:autoSpaceDE w:val="0"/>
              <w:autoSpaceDN w:val="0"/>
              <w:bidi w:val="0"/>
              <w:adjustRightInd w:val="0"/>
              <w:spacing w:after="0" w:line="240" w:lineRule="auto"/>
              <w:rPr>
                <w:rFonts w:ascii="CMR12" w:hAnsi="CMR12" w:cs="CMR12"/>
                <w:sz w:val="20"/>
                <w:szCs w:val="20"/>
              </w:rPr>
            </w:pPr>
            <w:r w:rsidRPr="00922147">
              <w:rPr>
                <w:rFonts w:ascii="CMR12" w:hAnsi="CMR12" w:cs="CMR12"/>
                <w:sz w:val="20"/>
                <w:szCs w:val="20"/>
              </w:rPr>
              <w:t>European Journal of Mathematical</w:t>
            </w:r>
            <w:r>
              <w:rPr>
                <w:rFonts w:ascii="CMR12" w:hAnsi="CMR12" w:cs="CMR12"/>
                <w:sz w:val="20"/>
                <w:szCs w:val="20"/>
              </w:rPr>
              <w:t xml:space="preserve"> </w:t>
            </w:r>
            <w:r w:rsidRPr="00922147">
              <w:rPr>
                <w:rFonts w:ascii="CMR12" w:hAnsi="CMR12" w:cs="CMR12"/>
                <w:sz w:val="20"/>
                <w:szCs w:val="20"/>
              </w:rPr>
              <w:t>Sciences,</w:t>
            </w:r>
            <w:r>
              <w:rPr>
                <w:rFonts w:ascii="CMR12" w:hAnsi="CMR12" w:cs="CMR12"/>
                <w:sz w:val="20"/>
                <w:szCs w:val="20"/>
              </w:rPr>
              <w:t xml:space="preserve"> Vol.2,No.1 (2013),102 </w:t>
            </w:r>
            <w:r w:rsidRPr="00922147">
              <w:rPr>
                <w:rFonts w:ascii="CMR12" w:hAnsi="CMR12" w:cs="CMR12"/>
                <w:sz w:val="20"/>
                <w:szCs w:val="20"/>
              </w:rPr>
              <w:t>114</w:t>
            </w:r>
            <w:r>
              <w:rPr>
                <w:rFonts w:ascii="CMR12" w:hAnsi="CMR12" w:cs="CMR12"/>
                <w:sz w:val="24"/>
                <w:szCs w:val="24"/>
              </w:rPr>
              <w:t>.</w:t>
            </w:r>
          </w:p>
        </w:tc>
        <w:tc>
          <w:tcPr>
            <w:tcW w:w="0" w:type="auto"/>
            <w:tcBorders>
              <w:top w:val="single" w:sz="4" w:space="0" w:color="auto"/>
              <w:left w:val="single" w:sz="6" w:space="0" w:color="auto"/>
              <w:bottom w:val="single" w:sz="4" w:space="0" w:color="auto"/>
              <w:right w:val="double" w:sz="4" w:space="0" w:color="auto"/>
            </w:tcBorders>
            <w:vAlign w:val="center"/>
          </w:tcPr>
          <w:p w:rsidR="003D3537" w:rsidRDefault="003D3537" w:rsidP="00FC0780">
            <w:pPr>
              <w:spacing w:after="0"/>
              <w:jc w:val="both"/>
            </w:pP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3D3537" w:rsidRPr="001E0037" w:rsidRDefault="00A3410D" w:rsidP="00FB7496">
            <w:pPr>
              <w:bidi w:val="0"/>
              <w:spacing w:after="0"/>
              <w:jc w:val="center"/>
            </w:pPr>
            <w:r w:rsidRPr="00157F81">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3D3537" w:rsidRPr="00A3410D" w:rsidRDefault="00A3410D" w:rsidP="00A3410D">
            <w:pPr>
              <w:autoSpaceDE w:val="0"/>
              <w:autoSpaceDN w:val="0"/>
              <w:bidi w:val="0"/>
              <w:adjustRightInd w:val="0"/>
              <w:spacing w:after="0" w:line="240" w:lineRule="auto"/>
              <w:rPr>
                <w:rFonts w:ascii="CMR12" w:hAnsi="CMR12" w:cs="CMR12"/>
                <w:sz w:val="20"/>
                <w:szCs w:val="20"/>
              </w:rPr>
            </w:pPr>
            <w:r w:rsidRPr="00A3410D">
              <w:rPr>
                <w:rFonts w:ascii="CMR12" w:hAnsi="CMR12" w:cs="CMR12"/>
                <w:sz w:val="20"/>
                <w:szCs w:val="20"/>
              </w:rPr>
              <w:t>Convergence and characterization of wavelets associated</w:t>
            </w:r>
            <w:r>
              <w:rPr>
                <w:rFonts w:ascii="CMR12" w:hAnsi="CMR12" w:cs="CMR12"/>
                <w:sz w:val="20"/>
                <w:szCs w:val="20"/>
              </w:rPr>
              <w:t xml:space="preserve"> </w:t>
            </w:r>
            <w:r w:rsidRPr="00A3410D">
              <w:rPr>
                <w:rFonts w:ascii="CMR12" w:hAnsi="CMR12" w:cs="CMR12"/>
                <w:sz w:val="20"/>
                <w:szCs w:val="20"/>
              </w:rPr>
              <w:t xml:space="preserve">with dilation matrix in variable </w:t>
            </w:r>
            <w:r w:rsidRPr="00A3410D">
              <w:rPr>
                <w:rFonts w:ascii="CMMI12" w:hAnsi="CMMI12" w:cs="CMMI12"/>
                <w:sz w:val="20"/>
                <w:szCs w:val="20"/>
              </w:rPr>
              <w:t>L</w:t>
            </w:r>
            <w:r w:rsidRPr="00A3410D">
              <w:rPr>
                <w:rFonts w:ascii="CMMI8" w:hAnsi="CMMI8" w:cs="CMMI8"/>
                <w:sz w:val="20"/>
                <w:szCs w:val="20"/>
              </w:rPr>
              <w:t xml:space="preserve">p </w:t>
            </w:r>
            <w:r w:rsidRPr="00A3410D">
              <w:rPr>
                <w:rFonts w:ascii="CMR12" w:hAnsi="CMR12" w:cs="CMR12"/>
                <w:sz w:val="20"/>
                <w:szCs w:val="20"/>
              </w:rPr>
              <w:t>- spaces</w:t>
            </w:r>
          </w:p>
        </w:tc>
        <w:tc>
          <w:tcPr>
            <w:tcW w:w="0" w:type="auto"/>
            <w:tcBorders>
              <w:top w:val="single" w:sz="4" w:space="0" w:color="auto"/>
              <w:left w:val="single" w:sz="6" w:space="0" w:color="auto"/>
              <w:bottom w:val="single" w:sz="4" w:space="0" w:color="auto"/>
              <w:right w:val="single" w:sz="6" w:space="0" w:color="auto"/>
            </w:tcBorders>
            <w:vAlign w:val="center"/>
          </w:tcPr>
          <w:p w:rsidR="00497B35" w:rsidRPr="00FE6E58" w:rsidRDefault="00A3410D" w:rsidP="00FE6E58">
            <w:pPr>
              <w:autoSpaceDE w:val="0"/>
              <w:autoSpaceDN w:val="0"/>
              <w:bidi w:val="0"/>
              <w:adjustRightInd w:val="0"/>
              <w:spacing w:after="0" w:line="240" w:lineRule="auto"/>
              <w:rPr>
                <w:rFonts w:ascii="CMR12" w:hAnsi="CMR12" w:cs="CMR12"/>
                <w:sz w:val="20"/>
                <w:szCs w:val="20"/>
              </w:rPr>
            </w:pPr>
            <w:r w:rsidRPr="00A3410D">
              <w:rPr>
                <w:rFonts w:ascii="CMR12" w:hAnsi="CMR12" w:cs="CMR12"/>
                <w:sz w:val="20"/>
                <w:szCs w:val="20"/>
              </w:rPr>
              <w:t>Journal of Mathematics</w:t>
            </w:r>
            <w:r w:rsidR="00FE6E58">
              <w:rPr>
                <w:rFonts w:ascii="CMR12" w:hAnsi="CMR12" w:cs="CMR12"/>
                <w:sz w:val="20"/>
                <w:szCs w:val="20"/>
              </w:rPr>
              <w:t xml:space="preserve"> </w:t>
            </w:r>
            <w:r>
              <w:rPr>
                <w:rFonts w:ascii="CMR12" w:hAnsi="CMR12" w:cs="CMR12"/>
                <w:sz w:val="20"/>
                <w:szCs w:val="20"/>
              </w:rPr>
              <w:t>(New</w:t>
            </w:r>
            <w:r w:rsidRPr="00A3410D">
              <w:rPr>
                <w:rFonts w:ascii="CMR12" w:hAnsi="CMR12" w:cs="CMR12"/>
                <w:sz w:val="20"/>
                <w:szCs w:val="20"/>
              </w:rPr>
              <w:t>York),</w:t>
            </w:r>
            <w:r w:rsidR="00FE6E58">
              <w:rPr>
                <w:rFonts w:ascii="CMR12" w:hAnsi="CMR12" w:cs="CMR12"/>
                <w:sz w:val="20"/>
                <w:szCs w:val="20"/>
              </w:rPr>
              <w:t xml:space="preserve"> </w:t>
            </w:r>
            <w:r w:rsidRPr="00A3410D">
              <w:rPr>
                <w:rFonts w:ascii="CMR12" w:hAnsi="CMR12" w:cs="CMR12"/>
                <w:sz w:val="20"/>
                <w:szCs w:val="20"/>
              </w:rPr>
              <w:t>Vol.2013</w:t>
            </w:r>
            <w:r>
              <w:rPr>
                <w:rFonts w:ascii="CMR12" w:hAnsi="CMR12" w:cs="CMR12"/>
                <w:sz w:val="20"/>
                <w:szCs w:val="20"/>
              </w:rPr>
              <w:t xml:space="preserve"> </w:t>
            </w:r>
            <w:r w:rsidRPr="00A3410D">
              <w:rPr>
                <w:rFonts w:ascii="CMR12" w:hAnsi="CMR12" w:cs="CMR12"/>
                <w:sz w:val="20"/>
                <w:szCs w:val="20"/>
              </w:rPr>
              <w:t>(2013),1-7</w:t>
            </w:r>
            <w:r>
              <w:rPr>
                <w:rFonts w:ascii="CMR12" w:hAnsi="CMR12" w:cs="CMR12"/>
                <w:sz w:val="24"/>
                <w:szCs w:val="24"/>
              </w:rPr>
              <w:t>.</w:t>
            </w:r>
          </w:p>
          <w:p w:rsidR="003D3537" w:rsidRPr="001E0037" w:rsidRDefault="003D3537" w:rsidP="00E6038E">
            <w:pPr>
              <w:bidi w:val="0"/>
              <w:spacing w:after="0"/>
            </w:pPr>
          </w:p>
        </w:tc>
        <w:tc>
          <w:tcPr>
            <w:tcW w:w="0" w:type="auto"/>
            <w:tcBorders>
              <w:top w:val="single" w:sz="4" w:space="0" w:color="auto"/>
              <w:left w:val="single" w:sz="6" w:space="0" w:color="auto"/>
              <w:bottom w:val="single" w:sz="4" w:space="0" w:color="auto"/>
              <w:right w:val="double" w:sz="4" w:space="0" w:color="auto"/>
            </w:tcBorders>
            <w:vAlign w:val="center"/>
          </w:tcPr>
          <w:p w:rsidR="00C54F33" w:rsidRDefault="00C54F33" w:rsidP="00C54F33">
            <w:pPr>
              <w:spacing w:after="0"/>
              <w:jc w:val="both"/>
              <w:rPr>
                <w:rtl/>
              </w:rPr>
            </w:pPr>
            <w:r>
              <w:rPr>
                <w:rtl/>
              </w:rPr>
              <w:t>0.971</w:t>
            </w:r>
          </w:p>
          <w:p w:rsidR="003D3537" w:rsidRDefault="00C54F33" w:rsidP="00FC0780">
            <w:pPr>
              <w:spacing w:after="0"/>
              <w:jc w:val="both"/>
            </w:pPr>
            <w:r>
              <w:rPr>
                <w:rtl/>
              </w:rPr>
              <w:t>3Q</w:t>
            </w: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E6038E" w:rsidRPr="00A3410D" w:rsidRDefault="00A3410D" w:rsidP="00FB7496">
            <w:pPr>
              <w:bidi w:val="0"/>
              <w:spacing w:after="0"/>
              <w:jc w:val="center"/>
              <w:rPr>
                <w:sz w:val="20"/>
                <w:szCs w:val="20"/>
              </w:rPr>
            </w:pPr>
            <w:r w:rsidRPr="00A3410D">
              <w:rPr>
                <w:rFonts w:ascii="CMBX12" w:hAnsi="CMBX12" w:cs="CMBX12"/>
                <w:b/>
                <w:sz w:val="20"/>
                <w:szCs w:val="20"/>
              </w:rPr>
              <w:t>Devendra Kumar</w:t>
            </w:r>
            <w:r w:rsidRPr="00A3410D">
              <w:rPr>
                <w:rFonts w:ascii="CMR12" w:hAnsi="CMR12" w:cs="CMR12"/>
                <w:sz w:val="20"/>
                <w:szCs w:val="20"/>
              </w:rPr>
              <w:t>, Vandna Jain and Balbir Singh</w:t>
            </w:r>
          </w:p>
        </w:tc>
        <w:tc>
          <w:tcPr>
            <w:tcW w:w="0" w:type="auto"/>
            <w:tcBorders>
              <w:top w:val="single" w:sz="4" w:space="0" w:color="auto"/>
              <w:left w:val="single" w:sz="4" w:space="0" w:color="auto"/>
              <w:bottom w:val="single" w:sz="4" w:space="0" w:color="auto"/>
              <w:right w:val="single" w:sz="6" w:space="0" w:color="auto"/>
            </w:tcBorders>
            <w:vAlign w:val="center"/>
          </w:tcPr>
          <w:p w:rsidR="00E6038E" w:rsidRPr="00A3410D" w:rsidRDefault="00A3410D" w:rsidP="00A3410D">
            <w:pPr>
              <w:autoSpaceDE w:val="0"/>
              <w:autoSpaceDN w:val="0"/>
              <w:bidi w:val="0"/>
              <w:adjustRightInd w:val="0"/>
              <w:spacing w:after="0" w:line="240" w:lineRule="auto"/>
              <w:rPr>
                <w:rFonts w:ascii="CMR12" w:hAnsi="CMR12" w:cs="CMR12"/>
                <w:sz w:val="20"/>
                <w:szCs w:val="20"/>
              </w:rPr>
            </w:pPr>
            <w:r w:rsidRPr="00A3410D">
              <w:rPr>
                <w:rFonts w:ascii="CMR12" w:hAnsi="CMR12" w:cs="CMR12"/>
                <w:sz w:val="20"/>
                <w:szCs w:val="20"/>
              </w:rPr>
              <w:t>Generalized growth</w:t>
            </w:r>
            <w:r>
              <w:rPr>
                <w:rFonts w:ascii="CMR12" w:hAnsi="CMR12" w:cs="CMR12"/>
                <w:sz w:val="20"/>
                <w:szCs w:val="20"/>
              </w:rPr>
              <w:t xml:space="preserve"> </w:t>
            </w:r>
            <w:r w:rsidRPr="00A3410D">
              <w:rPr>
                <w:rFonts w:ascii="CMR12" w:hAnsi="CMR12" w:cs="CMR12"/>
                <w:sz w:val="20"/>
                <w:szCs w:val="20"/>
              </w:rPr>
              <w:t>and approximation of pseudoanalytic functions on the disk</w:t>
            </w:r>
          </w:p>
        </w:tc>
        <w:tc>
          <w:tcPr>
            <w:tcW w:w="0" w:type="auto"/>
            <w:tcBorders>
              <w:top w:val="single" w:sz="4" w:space="0" w:color="auto"/>
              <w:left w:val="single" w:sz="6" w:space="0" w:color="auto"/>
              <w:bottom w:val="single" w:sz="4" w:space="0" w:color="auto"/>
              <w:right w:val="single" w:sz="6" w:space="0" w:color="auto"/>
            </w:tcBorders>
            <w:vAlign w:val="center"/>
          </w:tcPr>
          <w:p w:rsidR="00E6038E" w:rsidRPr="00FE6E58" w:rsidRDefault="00A3410D" w:rsidP="00FE6E58">
            <w:pPr>
              <w:autoSpaceDE w:val="0"/>
              <w:autoSpaceDN w:val="0"/>
              <w:bidi w:val="0"/>
              <w:adjustRightInd w:val="0"/>
              <w:spacing w:after="0" w:line="240" w:lineRule="auto"/>
              <w:rPr>
                <w:rFonts w:ascii="CMR12" w:hAnsi="CMR12" w:cs="CMR12"/>
                <w:sz w:val="20"/>
                <w:szCs w:val="20"/>
              </w:rPr>
            </w:pPr>
            <w:r w:rsidRPr="00A3410D">
              <w:rPr>
                <w:rFonts w:ascii="CMR12" w:hAnsi="CMR12" w:cs="CMR12"/>
                <w:sz w:val="20"/>
                <w:szCs w:val="20"/>
              </w:rPr>
              <w:t>British Journal</w:t>
            </w:r>
            <w:r w:rsidR="00FE6E58">
              <w:rPr>
                <w:rFonts w:ascii="CMR12" w:hAnsi="CMR12" w:cs="CMR12"/>
                <w:sz w:val="20"/>
                <w:szCs w:val="20"/>
              </w:rPr>
              <w:t xml:space="preserve"> </w:t>
            </w:r>
            <w:r>
              <w:rPr>
                <w:rFonts w:ascii="CMR12" w:hAnsi="CMR12" w:cs="CMR12"/>
                <w:sz w:val="20"/>
                <w:szCs w:val="20"/>
              </w:rPr>
              <w:t xml:space="preserve">of Mathematics and </w:t>
            </w:r>
            <w:r w:rsidRPr="00A3410D">
              <w:rPr>
                <w:rFonts w:ascii="CMR12" w:hAnsi="CMR12" w:cs="CMR12"/>
                <w:sz w:val="20"/>
                <w:szCs w:val="20"/>
              </w:rPr>
              <w:t xml:space="preserve">Computer </w:t>
            </w:r>
            <w:r w:rsidR="00FE6E58">
              <w:rPr>
                <w:rFonts w:ascii="CMR12" w:hAnsi="CMR12" w:cs="CMR12"/>
                <w:sz w:val="20"/>
                <w:szCs w:val="20"/>
              </w:rPr>
              <w:t xml:space="preserve"> </w:t>
            </w:r>
            <w:r w:rsidRPr="00A3410D">
              <w:rPr>
                <w:rFonts w:ascii="CMR12" w:hAnsi="CMR12" w:cs="CMR12"/>
                <w:sz w:val="20"/>
                <w:szCs w:val="20"/>
              </w:rPr>
              <w:t>Science,</w:t>
            </w:r>
            <w:r>
              <w:rPr>
                <w:rFonts w:ascii="CMR12" w:hAnsi="CMR12" w:cs="CMR12"/>
                <w:sz w:val="20"/>
                <w:szCs w:val="20"/>
              </w:rPr>
              <w:t xml:space="preserve"> </w:t>
            </w:r>
            <w:r w:rsidRPr="00A3410D">
              <w:rPr>
                <w:rFonts w:ascii="CMR12" w:hAnsi="CMR12" w:cs="CMR12"/>
                <w:sz w:val="20"/>
                <w:szCs w:val="20"/>
              </w:rPr>
              <w:t>4(4)(2013</w:t>
            </w:r>
            <w:r>
              <w:rPr>
                <w:rFonts w:ascii="CMR12" w:hAnsi="CMR12" w:cs="CMR12"/>
                <w:sz w:val="20"/>
                <w:szCs w:val="20"/>
              </w:rPr>
              <w:t>),528-</w:t>
            </w:r>
            <w:r w:rsidRPr="00A3410D">
              <w:rPr>
                <w:rFonts w:ascii="CMR12" w:hAnsi="CMR12" w:cs="CMR12"/>
                <w:sz w:val="20"/>
                <w:szCs w:val="20"/>
              </w:rPr>
              <w:t>545.</w:t>
            </w:r>
            <w:r w:rsidR="00483A65" w:rsidRPr="001E0037">
              <w:t>.</w:t>
            </w:r>
          </w:p>
        </w:tc>
        <w:tc>
          <w:tcPr>
            <w:tcW w:w="0" w:type="auto"/>
            <w:tcBorders>
              <w:top w:val="single" w:sz="4" w:space="0" w:color="auto"/>
              <w:left w:val="single" w:sz="6" w:space="0" w:color="auto"/>
              <w:bottom w:val="single" w:sz="4" w:space="0" w:color="auto"/>
              <w:right w:val="double" w:sz="4" w:space="0" w:color="auto"/>
            </w:tcBorders>
            <w:vAlign w:val="center"/>
          </w:tcPr>
          <w:p w:rsidR="00E6038E" w:rsidRDefault="00E6038E" w:rsidP="00FC0780">
            <w:pPr>
              <w:spacing w:after="0"/>
              <w:jc w:val="both"/>
            </w:pP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E6038E" w:rsidRPr="00A3410D" w:rsidRDefault="00A3410D" w:rsidP="00FB7496">
            <w:pPr>
              <w:bidi w:val="0"/>
              <w:spacing w:after="0"/>
              <w:jc w:val="center"/>
              <w:rPr>
                <w:sz w:val="20"/>
                <w:szCs w:val="20"/>
              </w:rPr>
            </w:pPr>
            <w:r w:rsidRPr="00A3410D">
              <w:rPr>
                <w:rFonts w:ascii="CMBX12" w:hAnsi="CMBX12" w:cs="CMBX12"/>
                <w:b/>
                <w:sz w:val="20"/>
                <w:szCs w:val="20"/>
              </w:rPr>
              <w:t>Devendra Kumar</w:t>
            </w:r>
            <w:r w:rsidRPr="00A3410D">
              <w:rPr>
                <w:rFonts w:ascii="CMBX12" w:hAnsi="CMBX12" w:cs="CMBX12"/>
                <w:sz w:val="20"/>
                <w:szCs w:val="20"/>
              </w:rPr>
              <w:t xml:space="preserve"> </w:t>
            </w:r>
            <w:r w:rsidRPr="00A3410D">
              <w:rPr>
                <w:rFonts w:ascii="CMR12" w:hAnsi="CMR12" w:cs="CMR12"/>
                <w:sz w:val="20"/>
                <w:szCs w:val="20"/>
              </w:rPr>
              <w:t>and Mohammed Harfaoui</w:t>
            </w:r>
          </w:p>
        </w:tc>
        <w:tc>
          <w:tcPr>
            <w:tcW w:w="0" w:type="auto"/>
            <w:tcBorders>
              <w:top w:val="single" w:sz="4" w:space="0" w:color="auto"/>
              <w:left w:val="single" w:sz="4" w:space="0" w:color="auto"/>
              <w:bottom w:val="single" w:sz="4" w:space="0" w:color="auto"/>
              <w:right w:val="single" w:sz="6" w:space="0" w:color="auto"/>
            </w:tcBorders>
            <w:vAlign w:val="center"/>
          </w:tcPr>
          <w:p w:rsidR="00E6038E" w:rsidRPr="00A3410D" w:rsidRDefault="00A3410D" w:rsidP="00A3410D">
            <w:pPr>
              <w:autoSpaceDE w:val="0"/>
              <w:autoSpaceDN w:val="0"/>
              <w:bidi w:val="0"/>
              <w:adjustRightInd w:val="0"/>
              <w:spacing w:after="0" w:line="240" w:lineRule="auto"/>
              <w:rPr>
                <w:rFonts w:ascii="CMR12" w:hAnsi="CMR12" w:cs="CMR12"/>
                <w:sz w:val="20"/>
                <w:szCs w:val="20"/>
              </w:rPr>
            </w:pPr>
            <w:r w:rsidRPr="00A3410D">
              <w:rPr>
                <w:rFonts w:ascii="CMR12" w:hAnsi="CMR12" w:cs="CMR12"/>
                <w:sz w:val="20"/>
                <w:szCs w:val="20"/>
              </w:rPr>
              <w:t xml:space="preserve">Best </w:t>
            </w:r>
            <w:r w:rsidRPr="00A3410D">
              <w:rPr>
                <w:rFonts w:ascii="CMMI12" w:hAnsi="CMMI12" w:cs="CMMI12"/>
                <w:sz w:val="20"/>
                <w:szCs w:val="20"/>
              </w:rPr>
              <w:t>L</w:t>
            </w:r>
            <w:r w:rsidRPr="00A3410D">
              <w:rPr>
                <w:rFonts w:ascii="CMMI8" w:hAnsi="CMMI8" w:cs="CMMI8"/>
                <w:sz w:val="20"/>
                <w:szCs w:val="20"/>
              </w:rPr>
              <w:t>p</w:t>
            </w:r>
            <w:r w:rsidRPr="00A3410D">
              <w:rPr>
                <w:rFonts w:ascii="CMR12" w:hAnsi="CMR12" w:cs="CMR12"/>
                <w:sz w:val="20"/>
                <w:szCs w:val="20"/>
              </w:rPr>
              <w:t>-approximation</w:t>
            </w:r>
            <w:r>
              <w:rPr>
                <w:rFonts w:ascii="CMR12" w:hAnsi="CMR12" w:cs="CMR12"/>
                <w:sz w:val="20"/>
                <w:szCs w:val="20"/>
              </w:rPr>
              <w:t xml:space="preserve"> </w:t>
            </w:r>
            <w:r w:rsidRPr="00A3410D">
              <w:rPr>
                <w:rFonts w:ascii="CMR12" w:hAnsi="CMR12" w:cs="CMR12"/>
                <w:sz w:val="20"/>
                <w:szCs w:val="20"/>
              </w:rPr>
              <w:t>of analytic functions and generalized (</w:t>
            </w:r>
            <w:r>
              <w:rPr>
                <w:rFonts w:ascii="CMMI12" w:hAnsi="CMMI12" w:cs="CMMI12"/>
                <w:sz w:val="20"/>
                <w:szCs w:val="20"/>
              </w:rPr>
              <w:t>\alpha,\alpha</w:t>
            </w:r>
            <w:r w:rsidRPr="00A3410D">
              <w:rPr>
                <w:rFonts w:ascii="CMR12" w:hAnsi="CMR12" w:cs="CMR12"/>
                <w:sz w:val="20"/>
                <w:szCs w:val="20"/>
              </w:rPr>
              <w:t>)-growth</w:t>
            </w:r>
          </w:p>
        </w:tc>
        <w:tc>
          <w:tcPr>
            <w:tcW w:w="0" w:type="auto"/>
            <w:tcBorders>
              <w:top w:val="single" w:sz="4" w:space="0" w:color="auto"/>
              <w:left w:val="single" w:sz="6" w:space="0" w:color="auto"/>
              <w:bottom w:val="single" w:sz="4" w:space="0" w:color="auto"/>
              <w:right w:val="single" w:sz="6" w:space="0" w:color="auto"/>
            </w:tcBorders>
            <w:vAlign w:val="center"/>
          </w:tcPr>
          <w:p w:rsidR="00E6038E" w:rsidRPr="00FE6E58" w:rsidRDefault="00A3410D" w:rsidP="00FE6E58">
            <w:pPr>
              <w:autoSpaceDE w:val="0"/>
              <w:autoSpaceDN w:val="0"/>
              <w:bidi w:val="0"/>
              <w:adjustRightInd w:val="0"/>
              <w:spacing w:after="0" w:line="240" w:lineRule="auto"/>
              <w:rPr>
                <w:rFonts w:ascii="CMR12" w:hAnsi="CMR12" w:cs="CMR12"/>
                <w:sz w:val="20"/>
                <w:szCs w:val="20"/>
              </w:rPr>
            </w:pPr>
            <w:r w:rsidRPr="00A3410D">
              <w:rPr>
                <w:rFonts w:ascii="CMR12" w:hAnsi="CMR12" w:cs="CMR12"/>
                <w:sz w:val="20"/>
                <w:szCs w:val="20"/>
              </w:rPr>
              <w:t>Gulf Journal of</w:t>
            </w:r>
            <w:r w:rsidR="00FE6E58">
              <w:rPr>
                <w:rFonts w:ascii="CMR12" w:hAnsi="CMR12" w:cs="CMR12"/>
                <w:sz w:val="20"/>
                <w:szCs w:val="20"/>
              </w:rPr>
              <w:t xml:space="preserve"> </w:t>
            </w:r>
            <w:r w:rsidRPr="00A3410D">
              <w:rPr>
                <w:rFonts w:ascii="CMR12" w:hAnsi="CMR12" w:cs="CMR12"/>
                <w:sz w:val="20"/>
                <w:szCs w:val="20"/>
              </w:rPr>
              <w:t>Mathematics,</w:t>
            </w:r>
            <w:r>
              <w:rPr>
                <w:rFonts w:ascii="CMR12" w:hAnsi="CMR12" w:cs="CMR12"/>
                <w:sz w:val="20"/>
                <w:szCs w:val="20"/>
              </w:rPr>
              <w:t xml:space="preserve"> </w:t>
            </w:r>
            <w:r w:rsidRPr="00A3410D">
              <w:rPr>
                <w:rFonts w:ascii="CMR12" w:hAnsi="CMR12" w:cs="CMR12"/>
                <w:sz w:val="20"/>
                <w:szCs w:val="20"/>
              </w:rPr>
              <w:t>2(2013),</w:t>
            </w:r>
            <w:r w:rsidR="00FE6E58">
              <w:rPr>
                <w:rFonts w:ascii="CMR12" w:hAnsi="CMR12" w:cs="CMR12"/>
                <w:sz w:val="20"/>
                <w:szCs w:val="20"/>
              </w:rPr>
              <w:t xml:space="preserve"> </w:t>
            </w:r>
            <w:r w:rsidRPr="00A3410D">
              <w:rPr>
                <w:rFonts w:ascii="CMR12" w:hAnsi="CMR12" w:cs="CMR12"/>
                <w:sz w:val="20"/>
                <w:szCs w:val="20"/>
              </w:rPr>
              <w:t>44-66.</w:t>
            </w:r>
          </w:p>
        </w:tc>
        <w:tc>
          <w:tcPr>
            <w:tcW w:w="0" w:type="auto"/>
            <w:tcBorders>
              <w:top w:val="single" w:sz="4" w:space="0" w:color="auto"/>
              <w:left w:val="single" w:sz="6" w:space="0" w:color="auto"/>
              <w:bottom w:val="single" w:sz="4" w:space="0" w:color="auto"/>
              <w:right w:val="double" w:sz="4" w:space="0" w:color="auto"/>
            </w:tcBorders>
            <w:vAlign w:val="center"/>
          </w:tcPr>
          <w:p w:rsidR="00E6038E" w:rsidRDefault="00E6038E" w:rsidP="00FC0780">
            <w:pPr>
              <w:spacing w:after="0"/>
              <w:jc w:val="both"/>
            </w:pP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E6038E" w:rsidRPr="001E0037" w:rsidRDefault="00A3410D" w:rsidP="00FB7496">
            <w:pPr>
              <w:bidi w:val="0"/>
              <w:spacing w:after="0"/>
              <w:jc w:val="center"/>
            </w:pPr>
            <w:r w:rsidRPr="00A3410D">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E6038E" w:rsidRPr="00A3410D" w:rsidRDefault="00A3410D" w:rsidP="00A3410D">
            <w:pPr>
              <w:autoSpaceDE w:val="0"/>
              <w:autoSpaceDN w:val="0"/>
              <w:bidi w:val="0"/>
              <w:adjustRightInd w:val="0"/>
              <w:spacing w:after="0" w:line="240" w:lineRule="auto"/>
              <w:rPr>
                <w:rFonts w:ascii="CMR12" w:hAnsi="CMR12" w:cs="CMR12"/>
                <w:sz w:val="20"/>
                <w:szCs w:val="20"/>
              </w:rPr>
            </w:pPr>
            <w:r w:rsidRPr="00A3410D">
              <w:rPr>
                <w:rFonts w:ascii="CMR12" w:hAnsi="CMR12" w:cs="CMR12"/>
                <w:sz w:val="20"/>
                <w:szCs w:val="20"/>
              </w:rPr>
              <w:t>Slow growth and optimal approximation of pseudoanalytic</w:t>
            </w:r>
            <w:r>
              <w:rPr>
                <w:rFonts w:ascii="CMR12" w:hAnsi="CMR12" w:cs="CMR12"/>
                <w:sz w:val="20"/>
                <w:szCs w:val="20"/>
              </w:rPr>
              <w:t xml:space="preserve"> </w:t>
            </w:r>
            <w:r w:rsidRPr="00A3410D">
              <w:rPr>
                <w:rFonts w:ascii="CMR12" w:hAnsi="CMR12" w:cs="CMR12"/>
                <w:sz w:val="20"/>
                <w:szCs w:val="20"/>
              </w:rPr>
              <w:t>functions on the disk</w:t>
            </w:r>
          </w:p>
        </w:tc>
        <w:tc>
          <w:tcPr>
            <w:tcW w:w="0" w:type="auto"/>
            <w:tcBorders>
              <w:top w:val="single" w:sz="4" w:space="0" w:color="auto"/>
              <w:left w:val="single" w:sz="6" w:space="0" w:color="auto"/>
              <w:bottom w:val="single" w:sz="4" w:space="0" w:color="auto"/>
              <w:right w:val="single" w:sz="6" w:space="0" w:color="auto"/>
            </w:tcBorders>
            <w:vAlign w:val="center"/>
          </w:tcPr>
          <w:p w:rsidR="00E6038E" w:rsidRPr="00A3410D" w:rsidRDefault="00A3410D" w:rsidP="00A3410D">
            <w:pPr>
              <w:autoSpaceDE w:val="0"/>
              <w:autoSpaceDN w:val="0"/>
              <w:bidi w:val="0"/>
              <w:adjustRightInd w:val="0"/>
              <w:spacing w:after="0" w:line="240" w:lineRule="auto"/>
              <w:rPr>
                <w:rFonts w:ascii="CMR12" w:hAnsi="CMR12" w:cs="CMR12"/>
                <w:sz w:val="20"/>
                <w:szCs w:val="20"/>
              </w:rPr>
            </w:pPr>
            <w:r w:rsidRPr="00A3410D">
              <w:rPr>
                <w:rFonts w:ascii="CMR12" w:hAnsi="CMR12" w:cs="CMR12"/>
                <w:sz w:val="20"/>
                <w:szCs w:val="20"/>
              </w:rPr>
              <w:t>International Journal of Analysis and</w:t>
            </w:r>
            <w:r>
              <w:rPr>
                <w:rFonts w:ascii="CMR12" w:hAnsi="CMR12" w:cs="CMR12"/>
                <w:sz w:val="20"/>
                <w:szCs w:val="20"/>
              </w:rPr>
              <w:t xml:space="preserve"> </w:t>
            </w:r>
            <w:r w:rsidRPr="00A3410D">
              <w:rPr>
                <w:rFonts w:ascii="CMR12" w:hAnsi="CMR12" w:cs="CMR12"/>
                <w:sz w:val="20"/>
                <w:szCs w:val="20"/>
              </w:rPr>
              <w:t>Applications,</w:t>
            </w:r>
            <w:r>
              <w:rPr>
                <w:rFonts w:ascii="CMR12" w:hAnsi="CMR12" w:cs="CMR12"/>
                <w:sz w:val="20"/>
                <w:szCs w:val="20"/>
              </w:rPr>
              <w:t xml:space="preserve"> </w:t>
            </w:r>
            <w:r w:rsidRPr="00A3410D">
              <w:rPr>
                <w:rFonts w:ascii="CMR12" w:hAnsi="CMR12" w:cs="CMR12"/>
                <w:sz w:val="20"/>
                <w:szCs w:val="20"/>
              </w:rPr>
              <w:t>2 No.1 (2013),26-37</w:t>
            </w:r>
            <w:r>
              <w:rPr>
                <w:rFonts w:ascii="CMR12" w:hAnsi="CMR12" w:cs="CMR12"/>
                <w:sz w:val="24"/>
                <w:szCs w:val="24"/>
              </w:rPr>
              <w:t>.</w:t>
            </w:r>
          </w:p>
        </w:tc>
        <w:tc>
          <w:tcPr>
            <w:tcW w:w="0" w:type="auto"/>
            <w:tcBorders>
              <w:top w:val="single" w:sz="4" w:space="0" w:color="auto"/>
              <w:left w:val="single" w:sz="6" w:space="0" w:color="auto"/>
              <w:bottom w:val="single" w:sz="4" w:space="0" w:color="auto"/>
              <w:right w:val="double" w:sz="4" w:space="0" w:color="auto"/>
            </w:tcBorders>
            <w:vAlign w:val="center"/>
          </w:tcPr>
          <w:p w:rsidR="00E6038E" w:rsidRDefault="00C54F33" w:rsidP="00FC0780">
            <w:pPr>
              <w:spacing w:after="0"/>
              <w:jc w:val="both"/>
            </w:pPr>
            <w:r>
              <w:rPr>
                <w:rtl/>
              </w:rPr>
              <w:t>4Q</w:t>
            </w: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E6038E" w:rsidRPr="001E0037" w:rsidRDefault="00A3410D" w:rsidP="00FB7496">
            <w:pPr>
              <w:bidi w:val="0"/>
              <w:spacing w:after="0"/>
              <w:jc w:val="center"/>
            </w:pPr>
            <w:r w:rsidRPr="00A3410D">
              <w:rPr>
                <w:rFonts w:ascii="CMBX12" w:hAnsi="CMBX12" w:cs="CMBX12"/>
                <w:b/>
                <w:sz w:val="20"/>
                <w:szCs w:val="20"/>
              </w:rPr>
              <w:lastRenderedPageBreak/>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E6038E" w:rsidRPr="00A3410D" w:rsidRDefault="00A3410D" w:rsidP="00A3410D">
            <w:pPr>
              <w:autoSpaceDE w:val="0"/>
              <w:autoSpaceDN w:val="0"/>
              <w:bidi w:val="0"/>
              <w:adjustRightInd w:val="0"/>
              <w:spacing w:after="0" w:line="240" w:lineRule="auto"/>
              <w:rPr>
                <w:rFonts w:ascii="CMR12" w:hAnsi="CMR12" w:cs="CMR12"/>
                <w:sz w:val="20"/>
                <w:szCs w:val="20"/>
              </w:rPr>
            </w:pPr>
            <w:r w:rsidRPr="00A3410D">
              <w:rPr>
                <w:rFonts w:ascii="CMR12" w:hAnsi="CMR12" w:cs="CMR12"/>
                <w:sz w:val="20"/>
                <w:szCs w:val="20"/>
              </w:rPr>
              <w:t>Faber polynomial and approximation of entire</w:t>
            </w:r>
            <w:r>
              <w:rPr>
                <w:rFonts w:ascii="CMR12" w:hAnsi="CMR12" w:cs="CMR12"/>
                <w:sz w:val="20"/>
                <w:szCs w:val="20"/>
              </w:rPr>
              <w:t xml:space="preserve"> </w:t>
            </w:r>
            <w:r w:rsidRPr="00A3410D">
              <w:rPr>
                <w:rFonts w:ascii="CMR12" w:hAnsi="CMR12" w:cs="CMR12"/>
                <w:sz w:val="20"/>
                <w:szCs w:val="20"/>
              </w:rPr>
              <w:t>functions of slow growth over Jordan domain</w:t>
            </w:r>
          </w:p>
        </w:tc>
        <w:tc>
          <w:tcPr>
            <w:tcW w:w="0" w:type="auto"/>
            <w:tcBorders>
              <w:top w:val="single" w:sz="4" w:space="0" w:color="auto"/>
              <w:left w:val="single" w:sz="6" w:space="0" w:color="auto"/>
              <w:bottom w:val="single" w:sz="4" w:space="0" w:color="auto"/>
              <w:right w:val="single" w:sz="6" w:space="0" w:color="auto"/>
            </w:tcBorders>
            <w:vAlign w:val="center"/>
          </w:tcPr>
          <w:p w:rsidR="00E6038E" w:rsidRPr="00FE6E58" w:rsidRDefault="00A3410D" w:rsidP="00FE6E58">
            <w:pPr>
              <w:autoSpaceDE w:val="0"/>
              <w:autoSpaceDN w:val="0"/>
              <w:bidi w:val="0"/>
              <w:adjustRightInd w:val="0"/>
              <w:spacing w:after="0" w:line="240" w:lineRule="auto"/>
              <w:rPr>
                <w:rFonts w:ascii="CMR12" w:hAnsi="CMR12" w:cs="CMR12"/>
                <w:sz w:val="20"/>
                <w:szCs w:val="20"/>
              </w:rPr>
            </w:pPr>
            <w:r w:rsidRPr="00A3410D">
              <w:rPr>
                <w:rFonts w:ascii="CMR12" w:hAnsi="CMR12" w:cs="CMR12"/>
                <w:sz w:val="20"/>
                <w:szCs w:val="20"/>
              </w:rPr>
              <w:t>Annali Dell Universita</w:t>
            </w:r>
            <w:r w:rsidR="00FE6E58">
              <w:rPr>
                <w:rFonts w:ascii="CMR12" w:hAnsi="CMR12" w:cs="CMR12"/>
                <w:sz w:val="20"/>
                <w:szCs w:val="20"/>
              </w:rPr>
              <w:t xml:space="preserve"> </w:t>
            </w:r>
            <w:r w:rsidRPr="00A3410D">
              <w:rPr>
                <w:rFonts w:ascii="CMR12" w:hAnsi="CMR12" w:cs="CMR12"/>
                <w:sz w:val="20"/>
                <w:szCs w:val="20"/>
              </w:rPr>
              <w:t>Di Fer</w:t>
            </w:r>
            <w:r>
              <w:rPr>
                <w:rFonts w:ascii="CMR12" w:hAnsi="CMR12" w:cs="CMR12"/>
                <w:sz w:val="20"/>
                <w:szCs w:val="20"/>
              </w:rPr>
              <w:t>rara, (Springer Verlag),</w:t>
            </w:r>
            <w:r w:rsidR="00FE6E58">
              <w:rPr>
                <w:rFonts w:ascii="CMR12" w:hAnsi="CMR12" w:cs="CMR12"/>
                <w:sz w:val="20"/>
                <w:szCs w:val="20"/>
              </w:rPr>
              <w:t xml:space="preserve"> </w:t>
            </w:r>
            <w:r>
              <w:rPr>
                <w:rFonts w:ascii="CMR12" w:hAnsi="CMR12" w:cs="CMR12"/>
                <w:sz w:val="20"/>
                <w:szCs w:val="20"/>
              </w:rPr>
              <w:t>No.2013</w:t>
            </w:r>
            <w:r w:rsidRPr="00A3410D">
              <w:rPr>
                <w:rFonts w:ascii="CMR12" w:hAnsi="CMR12" w:cs="CMR12"/>
                <w:sz w:val="20"/>
                <w:szCs w:val="20"/>
              </w:rPr>
              <w:t>(59)(2)</w:t>
            </w:r>
            <w:r>
              <w:rPr>
                <w:rFonts w:ascii="CMR12" w:hAnsi="CMR12" w:cs="CMR12"/>
                <w:sz w:val="20"/>
                <w:szCs w:val="20"/>
              </w:rPr>
              <w:t xml:space="preserve"> (2013),331</w:t>
            </w:r>
            <w:r w:rsidRPr="00A3410D">
              <w:rPr>
                <w:rFonts w:ascii="CMR12" w:hAnsi="CMR12" w:cs="CMR12"/>
                <w:sz w:val="20"/>
                <w:szCs w:val="20"/>
              </w:rPr>
              <w:t>351</w:t>
            </w:r>
            <w:r w:rsidR="000B696D" w:rsidRPr="001E0037">
              <w:t>.</w:t>
            </w:r>
          </w:p>
        </w:tc>
        <w:tc>
          <w:tcPr>
            <w:tcW w:w="0" w:type="auto"/>
            <w:tcBorders>
              <w:top w:val="single" w:sz="4" w:space="0" w:color="auto"/>
              <w:left w:val="single" w:sz="6" w:space="0" w:color="auto"/>
              <w:bottom w:val="single" w:sz="4" w:space="0" w:color="auto"/>
              <w:right w:val="double" w:sz="4" w:space="0" w:color="auto"/>
            </w:tcBorders>
            <w:vAlign w:val="center"/>
          </w:tcPr>
          <w:p w:rsidR="00E6038E" w:rsidRDefault="00C54F33" w:rsidP="00FC0780">
            <w:pPr>
              <w:spacing w:after="0"/>
              <w:jc w:val="both"/>
            </w:pPr>
            <w:r>
              <w:rPr>
                <w:rtl/>
              </w:rPr>
              <w:t>3Q</w:t>
            </w: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5C0CF0" w:rsidRPr="00A3410D" w:rsidRDefault="005C0CF0" w:rsidP="00FB7496">
            <w:pPr>
              <w:bidi w:val="0"/>
              <w:spacing w:after="0"/>
              <w:jc w:val="center"/>
              <w:rPr>
                <w:rFonts w:ascii="CMBX12" w:hAnsi="CMBX12" w:cs="CMBX12"/>
                <w:b/>
                <w:sz w:val="20"/>
                <w:szCs w:val="20"/>
              </w:rPr>
            </w:pPr>
            <w:r w:rsidRPr="00A3410D">
              <w:rPr>
                <w:rFonts w:ascii="CMBX12" w:hAnsi="CMBX12" w:cs="CMBX12"/>
                <w:b/>
                <w:sz w:val="20"/>
                <w:szCs w:val="20"/>
              </w:rPr>
              <w:t>Devendra Kumar</w:t>
            </w:r>
            <w:r>
              <w:rPr>
                <w:rFonts w:ascii="CMBX12" w:hAnsi="CMBX12" w:cs="CMBX12"/>
                <w:b/>
                <w:sz w:val="20"/>
                <w:szCs w:val="20"/>
              </w:rPr>
              <w:t xml:space="preserve"> </w:t>
            </w:r>
            <w:r>
              <w:rPr>
                <w:rFonts w:ascii="CMBX12" w:hAnsi="CMBX12" w:cs="CMBX12"/>
                <w:sz w:val="20"/>
                <w:szCs w:val="20"/>
              </w:rPr>
              <w:t>and Rajbir Singh</w:t>
            </w:r>
          </w:p>
        </w:tc>
        <w:tc>
          <w:tcPr>
            <w:tcW w:w="0" w:type="auto"/>
            <w:tcBorders>
              <w:top w:val="single" w:sz="4" w:space="0" w:color="auto"/>
              <w:left w:val="single" w:sz="4" w:space="0" w:color="auto"/>
              <w:bottom w:val="single" w:sz="4" w:space="0" w:color="auto"/>
              <w:right w:val="single" w:sz="6" w:space="0" w:color="auto"/>
            </w:tcBorders>
            <w:vAlign w:val="center"/>
          </w:tcPr>
          <w:p w:rsidR="005C0CF0" w:rsidRPr="00A3410D" w:rsidRDefault="005C0CF0" w:rsidP="005C0CF0">
            <w:pPr>
              <w:autoSpaceDE w:val="0"/>
              <w:autoSpaceDN w:val="0"/>
              <w:bidi w:val="0"/>
              <w:adjustRightInd w:val="0"/>
              <w:spacing w:after="0" w:line="240" w:lineRule="auto"/>
              <w:rPr>
                <w:rFonts w:ascii="CMR12" w:hAnsi="CMR12" w:cs="CMR12"/>
                <w:sz w:val="20"/>
                <w:szCs w:val="20"/>
              </w:rPr>
            </w:pPr>
            <w:r w:rsidRPr="005C0CF0">
              <w:rPr>
                <w:rFonts w:ascii="CMR12" w:hAnsi="CMR12" w:cs="CMR12"/>
                <w:sz w:val="20"/>
                <w:szCs w:val="20"/>
              </w:rPr>
              <w:t>Measures of growth of entire</w:t>
            </w:r>
            <w:r>
              <w:rPr>
                <w:rFonts w:ascii="CMR12" w:hAnsi="CMR12" w:cs="CMR12"/>
                <w:sz w:val="20"/>
                <w:szCs w:val="20"/>
              </w:rPr>
              <w:t xml:space="preserve"> </w:t>
            </w:r>
            <w:r w:rsidRPr="005C0CF0">
              <w:rPr>
                <w:rFonts w:ascii="CMR12" w:hAnsi="CMR12" w:cs="CMR12"/>
                <w:sz w:val="20"/>
                <w:szCs w:val="20"/>
              </w:rPr>
              <w:t>solutions of generalized axially symmetric helmholtz equations</w:t>
            </w:r>
          </w:p>
        </w:tc>
        <w:tc>
          <w:tcPr>
            <w:tcW w:w="0" w:type="auto"/>
            <w:tcBorders>
              <w:top w:val="single" w:sz="4" w:space="0" w:color="auto"/>
              <w:left w:val="single" w:sz="6" w:space="0" w:color="auto"/>
              <w:bottom w:val="single" w:sz="4" w:space="0" w:color="auto"/>
              <w:right w:val="single" w:sz="6" w:space="0" w:color="auto"/>
            </w:tcBorders>
            <w:vAlign w:val="center"/>
          </w:tcPr>
          <w:p w:rsidR="005C0CF0" w:rsidRPr="005C0CF0" w:rsidRDefault="005C0CF0" w:rsidP="005C0CF0">
            <w:pPr>
              <w:autoSpaceDE w:val="0"/>
              <w:autoSpaceDN w:val="0"/>
              <w:bidi w:val="0"/>
              <w:adjustRightInd w:val="0"/>
              <w:spacing w:after="0" w:line="240" w:lineRule="auto"/>
              <w:rPr>
                <w:rFonts w:ascii="CMR12" w:hAnsi="CMR12" w:cs="CMR12"/>
                <w:sz w:val="20"/>
                <w:szCs w:val="20"/>
              </w:rPr>
            </w:pPr>
            <w:r w:rsidRPr="005C0CF0">
              <w:rPr>
                <w:rFonts w:ascii="CMR12" w:hAnsi="CMR12" w:cs="CMR12"/>
                <w:sz w:val="20"/>
                <w:szCs w:val="20"/>
              </w:rPr>
              <w:t>Journalof Complex Analysis,2013(2013),1-7.</w:t>
            </w:r>
          </w:p>
        </w:tc>
        <w:tc>
          <w:tcPr>
            <w:tcW w:w="0" w:type="auto"/>
            <w:tcBorders>
              <w:top w:val="single" w:sz="4" w:space="0" w:color="auto"/>
              <w:left w:val="single" w:sz="6" w:space="0" w:color="auto"/>
              <w:bottom w:val="single" w:sz="4" w:space="0" w:color="auto"/>
              <w:right w:val="double" w:sz="4" w:space="0" w:color="auto"/>
            </w:tcBorders>
            <w:vAlign w:val="center"/>
          </w:tcPr>
          <w:p w:rsidR="005C0CF0" w:rsidRDefault="005C0CF0" w:rsidP="00FC0780">
            <w:pPr>
              <w:spacing w:after="0"/>
              <w:jc w:val="both"/>
            </w:pP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E6038E" w:rsidRPr="00B31293" w:rsidRDefault="00C641BC" w:rsidP="00FB7496">
            <w:pPr>
              <w:bidi w:val="0"/>
              <w:spacing w:after="0"/>
              <w:jc w:val="center"/>
            </w:pPr>
            <w:r w:rsidRPr="00A3410D">
              <w:rPr>
                <w:rFonts w:ascii="CMBX12" w:hAnsi="CMBX12" w:cs="CMBX12"/>
                <w:b/>
                <w:sz w:val="20"/>
                <w:szCs w:val="20"/>
              </w:rPr>
              <w:t>Devendra Kumar</w:t>
            </w:r>
            <w:r w:rsidR="00B31293">
              <w:rPr>
                <w:rFonts w:ascii="CMBX12" w:hAnsi="CMBX12" w:cs="CMBX12"/>
                <w:b/>
                <w:sz w:val="20"/>
                <w:szCs w:val="20"/>
              </w:rPr>
              <w:t xml:space="preserve"> </w:t>
            </w:r>
            <w:r w:rsidR="00B31293">
              <w:rPr>
                <w:rFonts w:ascii="CMBX12" w:hAnsi="CMBX12" w:cs="CMBX12"/>
                <w:sz w:val="20"/>
                <w:szCs w:val="20"/>
              </w:rPr>
              <w:t>and Rajbir Singh</w:t>
            </w:r>
          </w:p>
        </w:tc>
        <w:tc>
          <w:tcPr>
            <w:tcW w:w="0" w:type="auto"/>
            <w:tcBorders>
              <w:top w:val="single" w:sz="4" w:space="0" w:color="auto"/>
              <w:left w:val="single" w:sz="4" w:space="0" w:color="auto"/>
              <w:bottom w:val="single" w:sz="4" w:space="0" w:color="auto"/>
              <w:right w:val="single" w:sz="6" w:space="0" w:color="auto"/>
            </w:tcBorders>
            <w:vAlign w:val="center"/>
          </w:tcPr>
          <w:p w:rsidR="00E6038E" w:rsidRPr="00C641BC" w:rsidRDefault="00C641BC" w:rsidP="00C641BC">
            <w:pPr>
              <w:autoSpaceDE w:val="0"/>
              <w:autoSpaceDN w:val="0"/>
              <w:bidi w:val="0"/>
              <w:adjustRightInd w:val="0"/>
              <w:spacing w:after="0" w:line="240" w:lineRule="auto"/>
              <w:rPr>
                <w:rFonts w:ascii="CMR12" w:hAnsi="CMR12" w:cs="CMR12"/>
                <w:sz w:val="20"/>
                <w:szCs w:val="20"/>
              </w:rPr>
            </w:pPr>
            <w:r w:rsidRPr="00C641BC">
              <w:rPr>
                <w:rFonts w:ascii="CMR12" w:hAnsi="CMR12" w:cs="CMR12"/>
                <w:sz w:val="20"/>
                <w:szCs w:val="20"/>
              </w:rPr>
              <w:t>Generalized growth of harmonic</w:t>
            </w:r>
            <w:r>
              <w:rPr>
                <w:rFonts w:ascii="CMR12" w:hAnsi="CMR12" w:cs="CMR12"/>
                <w:sz w:val="20"/>
                <w:szCs w:val="20"/>
              </w:rPr>
              <w:t xml:space="preserve"> </w:t>
            </w:r>
            <w:r w:rsidRPr="00C641BC">
              <w:rPr>
                <w:rFonts w:ascii="CMR12" w:hAnsi="CMR12" w:cs="CMR12"/>
                <w:sz w:val="20"/>
                <w:szCs w:val="20"/>
              </w:rPr>
              <w:t>functions in hyper spheres</w:t>
            </w:r>
          </w:p>
        </w:tc>
        <w:tc>
          <w:tcPr>
            <w:tcW w:w="0" w:type="auto"/>
            <w:tcBorders>
              <w:top w:val="single" w:sz="4" w:space="0" w:color="auto"/>
              <w:left w:val="single" w:sz="6" w:space="0" w:color="auto"/>
              <w:bottom w:val="single" w:sz="4" w:space="0" w:color="auto"/>
              <w:right w:val="single" w:sz="6" w:space="0" w:color="auto"/>
            </w:tcBorders>
            <w:vAlign w:val="center"/>
          </w:tcPr>
          <w:p w:rsidR="00C641BC" w:rsidRPr="00C641BC" w:rsidRDefault="00C641BC" w:rsidP="00C641BC">
            <w:pPr>
              <w:autoSpaceDE w:val="0"/>
              <w:autoSpaceDN w:val="0"/>
              <w:bidi w:val="0"/>
              <w:adjustRightInd w:val="0"/>
              <w:spacing w:after="0" w:line="240" w:lineRule="auto"/>
              <w:rPr>
                <w:rFonts w:ascii="CMR12" w:hAnsi="CMR12" w:cs="CMR12"/>
                <w:sz w:val="20"/>
                <w:szCs w:val="20"/>
              </w:rPr>
            </w:pPr>
            <w:r w:rsidRPr="00C641BC">
              <w:rPr>
                <w:rFonts w:ascii="CMR12" w:hAnsi="CMR12" w:cs="CMR12"/>
                <w:sz w:val="20"/>
                <w:szCs w:val="20"/>
              </w:rPr>
              <w:t>Transylvanian Journal of Mathematics and</w:t>
            </w:r>
          </w:p>
          <w:p w:rsidR="00E6038E" w:rsidRPr="001E0037" w:rsidRDefault="00C641BC" w:rsidP="00C641BC">
            <w:pPr>
              <w:bidi w:val="0"/>
              <w:spacing w:after="0"/>
              <w:ind w:left="540" w:hanging="540"/>
              <w:jc w:val="center"/>
            </w:pPr>
            <w:r w:rsidRPr="00C641BC">
              <w:rPr>
                <w:rFonts w:ascii="CMR12" w:hAnsi="CMR12" w:cs="CMR12"/>
                <w:sz w:val="20"/>
                <w:szCs w:val="20"/>
              </w:rPr>
              <w:t>Mechanics,</w:t>
            </w:r>
            <w:r>
              <w:rPr>
                <w:rFonts w:ascii="CMR12" w:hAnsi="CMR12" w:cs="CMR12"/>
                <w:sz w:val="20"/>
                <w:szCs w:val="20"/>
              </w:rPr>
              <w:t xml:space="preserve"> </w:t>
            </w:r>
            <w:r w:rsidRPr="00C641BC">
              <w:rPr>
                <w:rFonts w:ascii="CMR12" w:hAnsi="CMR12" w:cs="CMR12"/>
                <w:sz w:val="20"/>
                <w:szCs w:val="20"/>
              </w:rPr>
              <w:t>5,No.1 (2013),45-57.</w:t>
            </w:r>
          </w:p>
        </w:tc>
        <w:tc>
          <w:tcPr>
            <w:tcW w:w="0" w:type="auto"/>
            <w:tcBorders>
              <w:top w:val="single" w:sz="4" w:space="0" w:color="auto"/>
              <w:left w:val="single" w:sz="6" w:space="0" w:color="auto"/>
              <w:bottom w:val="single" w:sz="4" w:space="0" w:color="auto"/>
              <w:right w:val="double" w:sz="4" w:space="0" w:color="auto"/>
            </w:tcBorders>
            <w:vAlign w:val="center"/>
          </w:tcPr>
          <w:p w:rsidR="00E6038E" w:rsidRDefault="00E6038E" w:rsidP="00FC0780">
            <w:pPr>
              <w:spacing w:after="0"/>
              <w:jc w:val="both"/>
            </w:pP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E6038E" w:rsidRPr="001E0037" w:rsidRDefault="00B31293" w:rsidP="00FB7496">
            <w:pPr>
              <w:bidi w:val="0"/>
              <w:spacing w:after="0"/>
              <w:jc w:val="center"/>
            </w:pPr>
            <w:r w:rsidRPr="00A3410D">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E6038E" w:rsidRPr="001E0037" w:rsidRDefault="00B31293" w:rsidP="00FB7496">
            <w:pPr>
              <w:bidi w:val="0"/>
              <w:spacing w:after="0"/>
              <w:jc w:val="center"/>
            </w:pPr>
            <w:r w:rsidRPr="00B31293">
              <w:rPr>
                <w:rFonts w:ascii="CMR12" w:hAnsi="CMR12" w:cs="CMR12"/>
                <w:sz w:val="20"/>
                <w:szCs w:val="20"/>
              </w:rPr>
              <w:t xml:space="preserve">Growth of harmonic functions in </w:t>
            </w:r>
            <w:r w:rsidRPr="00B31293">
              <w:rPr>
                <w:rFonts w:ascii="CMMI12" w:hAnsi="CMMI12" w:cs="CMMI12"/>
                <w:sz w:val="20"/>
                <w:szCs w:val="20"/>
              </w:rPr>
              <w:t>R</w:t>
            </w:r>
            <w:r>
              <w:rPr>
                <w:rFonts w:ascii="CMMI12" w:hAnsi="CMMI12" w:cs="CMMI12"/>
                <w:sz w:val="20"/>
                <w:szCs w:val="20"/>
              </w:rPr>
              <w:t>^</w:t>
            </w:r>
            <w:r w:rsidRPr="00B31293">
              <w:rPr>
                <w:rFonts w:ascii="CMR8" w:hAnsi="CMR8" w:cs="CMR8"/>
                <w:sz w:val="20"/>
                <w:szCs w:val="20"/>
              </w:rPr>
              <w:t>4</w:t>
            </w:r>
          </w:p>
        </w:tc>
        <w:tc>
          <w:tcPr>
            <w:tcW w:w="0" w:type="auto"/>
            <w:tcBorders>
              <w:top w:val="single" w:sz="4" w:space="0" w:color="auto"/>
              <w:left w:val="single" w:sz="6" w:space="0" w:color="auto"/>
              <w:bottom w:val="single" w:sz="4" w:space="0" w:color="auto"/>
              <w:right w:val="single" w:sz="6" w:space="0" w:color="auto"/>
            </w:tcBorders>
            <w:vAlign w:val="center"/>
          </w:tcPr>
          <w:p w:rsidR="00B31293" w:rsidRPr="00B31293" w:rsidRDefault="00B31293" w:rsidP="00B31293">
            <w:pPr>
              <w:autoSpaceDE w:val="0"/>
              <w:autoSpaceDN w:val="0"/>
              <w:bidi w:val="0"/>
              <w:adjustRightInd w:val="0"/>
              <w:spacing w:after="0" w:line="240" w:lineRule="auto"/>
              <w:rPr>
                <w:rFonts w:ascii="CMR12" w:hAnsi="CMR12" w:cs="CMR12"/>
                <w:sz w:val="20"/>
                <w:szCs w:val="20"/>
              </w:rPr>
            </w:pPr>
            <w:r w:rsidRPr="00B31293">
              <w:rPr>
                <w:rFonts w:ascii="CMR12" w:hAnsi="CMR12" w:cs="CMR12"/>
                <w:sz w:val="20"/>
                <w:szCs w:val="20"/>
              </w:rPr>
              <w:t>Tamsui Oxford</w:t>
            </w:r>
          </w:p>
          <w:p w:rsidR="00E6038E" w:rsidRPr="00B31293" w:rsidRDefault="00B31293" w:rsidP="00B31293">
            <w:pPr>
              <w:autoSpaceDE w:val="0"/>
              <w:autoSpaceDN w:val="0"/>
              <w:bidi w:val="0"/>
              <w:adjustRightInd w:val="0"/>
              <w:spacing w:after="0" w:line="240" w:lineRule="auto"/>
              <w:rPr>
                <w:rFonts w:ascii="CMR12" w:hAnsi="CMR12" w:cs="CMR12"/>
                <w:sz w:val="20"/>
                <w:szCs w:val="20"/>
              </w:rPr>
            </w:pPr>
            <w:r w:rsidRPr="00B31293">
              <w:rPr>
                <w:rFonts w:ascii="CMR12" w:hAnsi="CMR12" w:cs="CMR12"/>
                <w:sz w:val="20"/>
                <w:szCs w:val="20"/>
              </w:rPr>
              <w:t>Journal of Information Sciences and Mathematics,28 No.2(2012),111-125.</w:t>
            </w:r>
          </w:p>
        </w:tc>
        <w:tc>
          <w:tcPr>
            <w:tcW w:w="0" w:type="auto"/>
            <w:tcBorders>
              <w:top w:val="single" w:sz="4" w:space="0" w:color="auto"/>
              <w:left w:val="single" w:sz="6" w:space="0" w:color="auto"/>
              <w:bottom w:val="single" w:sz="4" w:space="0" w:color="auto"/>
              <w:right w:val="double" w:sz="4" w:space="0" w:color="auto"/>
            </w:tcBorders>
            <w:vAlign w:val="center"/>
          </w:tcPr>
          <w:p w:rsidR="00E6038E" w:rsidRDefault="00C54F33" w:rsidP="00FC0780">
            <w:pPr>
              <w:spacing w:after="0"/>
              <w:jc w:val="both"/>
            </w:pPr>
            <w:r>
              <w:rPr>
                <w:rtl/>
              </w:rPr>
              <w:t>4Q</w:t>
            </w: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E6038E" w:rsidRPr="001E0037" w:rsidRDefault="002F090D" w:rsidP="00FB7496">
            <w:pPr>
              <w:bidi w:val="0"/>
              <w:spacing w:after="0"/>
              <w:jc w:val="center"/>
            </w:pPr>
            <w:r w:rsidRPr="00745575">
              <w:rPr>
                <w:b/>
                <w:iCs/>
              </w:rPr>
              <w:t>Devendra Kumar</w:t>
            </w:r>
            <w:r>
              <w:rPr>
                <w:iCs/>
              </w:rPr>
              <w:t xml:space="preserve"> and Sachin Kumar Gupta</w:t>
            </w:r>
            <w:r w:rsidR="00E33CC8" w:rsidRPr="001E0037">
              <w:t>.</w:t>
            </w:r>
          </w:p>
        </w:tc>
        <w:tc>
          <w:tcPr>
            <w:tcW w:w="0" w:type="auto"/>
            <w:tcBorders>
              <w:top w:val="single" w:sz="4" w:space="0" w:color="auto"/>
              <w:left w:val="single" w:sz="4" w:space="0" w:color="auto"/>
              <w:bottom w:val="single" w:sz="4" w:space="0" w:color="auto"/>
              <w:right w:val="single" w:sz="6" w:space="0" w:color="auto"/>
            </w:tcBorders>
            <w:vAlign w:val="center"/>
          </w:tcPr>
          <w:p w:rsidR="00E6038E" w:rsidRPr="002F090D" w:rsidRDefault="002F090D" w:rsidP="002F090D">
            <w:pPr>
              <w:autoSpaceDE w:val="0"/>
              <w:autoSpaceDN w:val="0"/>
              <w:bidi w:val="0"/>
              <w:adjustRightInd w:val="0"/>
              <w:spacing w:after="0" w:line="240" w:lineRule="auto"/>
              <w:rPr>
                <w:rFonts w:ascii="CMR12" w:hAnsi="CMR12" w:cs="CMR12"/>
                <w:sz w:val="20"/>
                <w:szCs w:val="20"/>
              </w:rPr>
            </w:pPr>
            <w:r w:rsidRPr="002F090D">
              <w:rPr>
                <w:rFonts w:ascii="CMR12" w:hAnsi="CMR12" w:cs="CMR12"/>
                <w:sz w:val="20"/>
                <w:szCs w:val="20"/>
              </w:rPr>
              <w:t>Growth of universal</w:t>
            </w:r>
            <w:r>
              <w:rPr>
                <w:rFonts w:ascii="CMR12" w:hAnsi="CMR12" w:cs="CMR12"/>
                <w:sz w:val="20"/>
                <w:szCs w:val="20"/>
              </w:rPr>
              <w:t xml:space="preserve"> </w:t>
            </w:r>
            <w:r w:rsidRPr="002F090D">
              <w:rPr>
                <w:rFonts w:ascii="CMR12" w:hAnsi="CMR12" w:cs="CMR12"/>
                <w:sz w:val="20"/>
                <w:szCs w:val="20"/>
              </w:rPr>
              <w:t>entire harmonic functions</w:t>
            </w:r>
          </w:p>
        </w:tc>
        <w:tc>
          <w:tcPr>
            <w:tcW w:w="0" w:type="auto"/>
            <w:tcBorders>
              <w:top w:val="single" w:sz="4" w:space="0" w:color="auto"/>
              <w:left w:val="single" w:sz="6" w:space="0" w:color="auto"/>
              <w:bottom w:val="single" w:sz="4" w:space="0" w:color="auto"/>
              <w:right w:val="single" w:sz="6" w:space="0" w:color="auto"/>
            </w:tcBorders>
            <w:vAlign w:val="center"/>
          </w:tcPr>
          <w:p w:rsidR="002F090D" w:rsidRPr="002F090D" w:rsidRDefault="002F090D" w:rsidP="002F090D">
            <w:pPr>
              <w:autoSpaceDE w:val="0"/>
              <w:autoSpaceDN w:val="0"/>
              <w:bidi w:val="0"/>
              <w:adjustRightInd w:val="0"/>
              <w:spacing w:after="0" w:line="240" w:lineRule="auto"/>
              <w:rPr>
                <w:rFonts w:ascii="CMR12" w:hAnsi="CMR12" w:cs="CMR12"/>
                <w:sz w:val="20"/>
                <w:szCs w:val="20"/>
              </w:rPr>
            </w:pPr>
            <w:r w:rsidRPr="002F090D">
              <w:rPr>
                <w:rFonts w:ascii="CMR12" w:hAnsi="CMR12" w:cs="CMR12"/>
                <w:sz w:val="20"/>
                <w:szCs w:val="20"/>
              </w:rPr>
              <w:t>Transylvanian Journal of Mathematics and</w:t>
            </w:r>
          </w:p>
          <w:p w:rsidR="00E6038E" w:rsidRPr="001E0037" w:rsidRDefault="002F090D" w:rsidP="002F090D">
            <w:pPr>
              <w:bidi w:val="0"/>
              <w:spacing w:after="0"/>
              <w:ind w:left="540" w:hanging="540"/>
              <w:jc w:val="center"/>
            </w:pPr>
            <w:r w:rsidRPr="002F090D">
              <w:rPr>
                <w:rFonts w:ascii="CMR12" w:hAnsi="CMR12" w:cs="CMR12"/>
                <w:sz w:val="20"/>
                <w:szCs w:val="20"/>
              </w:rPr>
              <w:t>Mechanics,</w:t>
            </w:r>
            <w:r>
              <w:rPr>
                <w:rFonts w:ascii="CMR12" w:hAnsi="CMR12" w:cs="CMR12"/>
                <w:sz w:val="20"/>
                <w:szCs w:val="20"/>
              </w:rPr>
              <w:t xml:space="preserve"> </w:t>
            </w:r>
            <w:r w:rsidRPr="002F090D">
              <w:rPr>
                <w:rFonts w:ascii="CMR12" w:hAnsi="CMR12" w:cs="CMR12"/>
                <w:sz w:val="20"/>
                <w:szCs w:val="20"/>
              </w:rPr>
              <w:t>2(2012),111-116 .</w:t>
            </w:r>
            <w:r w:rsidR="00463925" w:rsidRPr="002F090D">
              <w:rPr>
                <w:sz w:val="20"/>
                <w:szCs w:val="20"/>
              </w:rPr>
              <w:t>.</w:t>
            </w:r>
          </w:p>
        </w:tc>
        <w:tc>
          <w:tcPr>
            <w:tcW w:w="0" w:type="auto"/>
            <w:tcBorders>
              <w:top w:val="single" w:sz="4" w:space="0" w:color="auto"/>
              <w:left w:val="single" w:sz="6" w:space="0" w:color="auto"/>
              <w:bottom w:val="single" w:sz="4" w:space="0" w:color="auto"/>
              <w:right w:val="double" w:sz="4" w:space="0" w:color="auto"/>
            </w:tcBorders>
            <w:vAlign w:val="center"/>
          </w:tcPr>
          <w:p w:rsidR="00E6038E" w:rsidRDefault="00E6038E" w:rsidP="00FC0780">
            <w:pPr>
              <w:spacing w:after="0"/>
              <w:jc w:val="both"/>
            </w:pP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6C03EF" w:rsidRPr="001E0037" w:rsidRDefault="005C0CF0" w:rsidP="00FB7496">
            <w:pPr>
              <w:bidi w:val="0"/>
              <w:spacing w:after="0"/>
              <w:jc w:val="center"/>
            </w:pPr>
            <w:r w:rsidRPr="00A3410D">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6C03EF" w:rsidRPr="005C0CF0" w:rsidRDefault="005C0CF0" w:rsidP="005C0CF0">
            <w:pPr>
              <w:autoSpaceDE w:val="0"/>
              <w:autoSpaceDN w:val="0"/>
              <w:bidi w:val="0"/>
              <w:adjustRightInd w:val="0"/>
              <w:spacing w:after="0" w:line="240" w:lineRule="auto"/>
              <w:rPr>
                <w:rFonts w:ascii="CMR12" w:hAnsi="CMR12" w:cs="CMR12"/>
                <w:sz w:val="20"/>
                <w:szCs w:val="20"/>
              </w:rPr>
            </w:pPr>
            <w:r w:rsidRPr="005C0CF0">
              <w:rPr>
                <w:rFonts w:ascii="CMR12" w:hAnsi="CMR12" w:cs="CMR12"/>
                <w:sz w:val="20"/>
                <w:szCs w:val="20"/>
              </w:rPr>
              <w:t>On the rational approximation of analytic functions</w:t>
            </w:r>
            <w:r>
              <w:rPr>
                <w:rFonts w:ascii="CMR12" w:hAnsi="CMR12" w:cs="CMR12"/>
                <w:sz w:val="20"/>
                <w:szCs w:val="20"/>
              </w:rPr>
              <w:t xml:space="preserve"> </w:t>
            </w:r>
            <w:r w:rsidRPr="005C0CF0">
              <w:rPr>
                <w:rFonts w:ascii="CMR12" w:hAnsi="CMR12" w:cs="CMR12"/>
                <w:sz w:val="20"/>
                <w:szCs w:val="20"/>
              </w:rPr>
              <w:t>having generalized types of rate of growth</w:t>
            </w:r>
          </w:p>
        </w:tc>
        <w:tc>
          <w:tcPr>
            <w:tcW w:w="0" w:type="auto"/>
            <w:tcBorders>
              <w:top w:val="single" w:sz="4" w:space="0" w:color="auto"/>
              <w:left w:val="single" w:sz="6" w:space="0" w:color="auto"/>
              <w:bottom w:val="single" w:sz="4" w:space="0" w:color="auto"/>
              <w:right w:val="single" w:sz="6" w:space="0" w:color="auto"/>
            </w:tcBorders>
            <w:vAlign w:val="center"/>
          </w:tcPr>
          <w:p w:rsidR="006C03EF" w:rsidRPr="005C0CF0" w:rsidRDefault="005C0CF0" w:rsidP="005C0CF0">
            <w:pPr>
              <w:autoSpaceDE w:val="0"/>
              <w:autoSpaceDN w:val="0"/>
              <w:bidi w:val="0"/>
              <w:adjustRightInd w:val="0"/>
              <w:spacing w:after="0" w:line="240" w:lineRule="auto"/>
              <w:rPr>
                <w:rFonts w:ascii="CMR12" w:hAnsi="CMR12" w:cs="CMR12"/>
                <w:sz w:val="20"/>
                <w:szCs w:val="20"/>
              </w:rPr>
            </w:pPr>
            <w:r w:rsidRPr="005C0CF0">
              <w:rPr>
                <w:rFonts w:ascii="CMR12" w:hAnsi="CMR12" w:cs="CMR12"/>
                <w:sz w:val="20"/>
                <w:szCs w:val="20"/>
              </w:rPr>
              <w:t>International Journal</w:t>
            </w:r>
            <w:r>
              <w:rPr>
                <w:rFonts w:ascii="CMR12" w:hAnsi="CMR12" w:cs="CMR12"/>
                <w:sz w:val="20"/>
                <w:szCs w:val="20"/>
              </w:rPr>
              <w:t xml:space="preserve"> </w:t>
            </w:r>
            <w:r w:rsidRPr="005C0CF0">
              <w:rPr>
                <w:rFonts w:ascii="CMR12" w:hAnsi="CMR12" w:cs="CMR12"/>
                <w:sz w:val="20"/>
                <w:szCs w:val="20"/>
              </w:rPr>
              <w:t>of Mathematics and Mathematical Sciences,2012(2012),1-10</w:t>
            </w:r>
            <w:r>
              <w:rPr>
                <w:rFonts w:ascii="CMR12" w:hAnsi="CMR12" w:cs="CMR12"/>
                <w:sz w:val="24"/>
                <w:szCs w:val="24"/>
              </w:rPr>
              <w:t>.</w:t>
            </w:r>
          </w:p>
        </w:tc>
        <w:tc>
          <w:tcPr>
            <w:tcW w:w="0" w:type="auto"/>
            <w:tcBorders>
              <w:top w:val="single" w:sz="4" w:space="0" w:color="auto"/>
              <w:left w:val="single" w:sz="6" w:space="0" w:color="auto"/>
              <w:bottom w:val="single" w:sz="4" w:space="0" w:color="auto"/>
              <w:right w:val="double" w:sz="4" w:space="0" w:color="auto"/>
            </w:tcBorders>
            <w:vAlign w:val="center"/>
          </w:tcPr>
          <w:p w:rsidR="006C03EF" w:rsidRDefault="00C54F33" w:rsidP="00FC0780">
            <w:pPr>
              <w:spacing w:after="0"/>
              <w:jc w:val="both"/>
            </w:pPr>
            <w:r>
              <w:rPr>
                <w:rtl/>
              </w:rPr>
              <w:t>3Q</w:t>
            </w: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6C03EF" w:rsidRPr="005C0CF0" w:rsidRDefault="005C0CF0" w:rsidP="00FB7496">
            <w:pPr>
              <w:bidi w:val="0"/>
              <w:spacing w:after="0"/>
              <w:jc w:val="center"/>
              <w:rPr>
                <w:sz w:val="20"/>
                <w:szCs w:val="20"/>
              </w:rPr>
            </w:pPr>
            <w:r w:rsidRPr="005C0CF0">
              <w:rPr>
                <w:rFonts w:ascii="CMBX12" w:hAnsi="CMBX12" w:cs="CMBX12"/>
                <w:b/>
                <w:sz w:val="20"/>
                <w:szCs w:val="20"/>
              </w:rPr>
              <w:t>Devendra Kumar</w:t>
            </w:r>
            <w:r w:rsidRPr="005C0CF0">
              <w:rPr>
                <w:rFonts w:ascii="CMR12" w:hAnsi="CMR12" w:cs="CMR12"/>
                <w:b/>
                <w:sz w:val="20"/>
                <w:szCs w:val="20"/>
              </w:rPr>
              <w:t>,</w:t>
            </w:r>
            <w:r w:rsidRPr="005C0CF0">
              <w:rPr>
                <w:rFonts w:ascii="CMR12" w:hAnsi="CMR12" w:cs="CMR12"/>
                <w:sz w:val="20"/>
                <w:szCs w:val="20"/>
              </w:rPr>
              <w:t>Yashvir Singh and Sonika</w:t>
            </w:r>
          </w:p>
        </w:tc>
        <w:tc>
          <w:tcPr>
            <w:tcW w:w="0" w:type="auto"/>
            <w:tcBorders>
              <w:top w:val="single" w:sz="4" w:space="0" w:color="auto"/>
              <w:left w:val="single" w:sz="4" w:space="0" w:color="auto"/>
              <w:bottom w:val="single" w:sz="4" w:space="0" w:color="auto"/>
              <w:right w:val="single" w:sz="6" w:space="0" w:color="auto"/>
            </w:tcBorders>
            <w:vAlign w:val="center"/>
          </w:tcPr>
          <w:p w:rsidR="006C03EF" w:rsidRPr="005C0CF0" w:rsidRDefault="005C0CF0" w:rsidP="005C0CF0">
            <w:pPr>
              <w:autoSpaceDE w:val="0"/>
              <w:autoSpaceDN w:val="0"/>
              <w:bidi w:val="0"/>
              <w:adjustRightInd w:val="0"/>
              <w:spacing w:after="0" w:line="240" w:lineRule="auto"/>
              <w:rPr>
                <w:rFonts w:ascii="CMR12" w:hAnsi="CMR12" w:cs="CMR12"/>
                <w:sz w:val="20"/>
                <w:szCs w:val="20"/>
              </w:rPr>
            </w:pPr>
            <w:r w:rsidRPr="005C0CF0">
              <w:rPr>
                <w:rFonts w:ascii="CMR12" w:hAnsi="CMR12" w:cs="CMR12"/>
                <w:sz w:val="20"/>
                <w:szCs w:val="20"/>
              </w:rPr>
              <w:t>On the coefficients of</w:t>
            </w:r>
            <w:r>
              <w:rPr>
                <w:rFonts w:ascii="CMR12" w:hAnsi="CMR12" w:cs="CMR12"/>
                <w:sz w:val="20"/>
                <w:szCs w:val="20"/>
              </w:rPr>
              <w:t xml:space="preserve"> </w:t>
            </w:r>
            <w:r w:rsidRPr="005C0CF0">
              <w:rPr>
                <w:rFonts w:ascii="CMR12" w:hAnsi="CMR12" w:cs="CMR12"/>
                <w:sz w:val="20"/>
                <w:szCs w:val="20"/>
              </w:rPr>
              <w:t>solutions of elli</w:t>
            </w:r>
            <w:r>
              <w:rPr>
                <w:rFonts w:ascii="CMR12" w:hAnsi="CMR12" w:cs="CMR12"/>
                <w:sz w:val="20"/>
                <w:szCs w:val="20"/>
              </w:rPr>
              <w:t xml:space="preserve">ptic partial differential </w:t>
            </w:r>
            <w:r w:rsidRPr="005C0CF0">
              <w:rPr>
                <w:rFonts w:ascii="CMR12" w:hAnsi="CMR12" w:cs="CMR12"/>
                <w:sz w:val="20"/>
                <w:szCs w:val="20"/>
              </w:rPr>
              <w:t>equations</w:t>
            </w:r>
          </w:p>
        </w:tc>
        <w:tc>
          <w:tcPr>
            <w:tcW w:w="0" w:type="auto"/>
            <w:tcBorders>
              <w:top w:val="single" w:sz="4" w:space="0" w:color="auto"/>
              <w:left w:val="single" w:sz="6" w:space="0" w:color="auto"/>
              <w:bottom w:val="single" w:sz="4" w:space="0" w:color="auto"/>
              <w:right w:val="single" w:sz="6" w:space="0" w:color="auto"/>
            </w:tcBorders>
            <w:vAlign w:val="center"/>
          </w:tcPr>
          <w:p w:rsidR="005C0CF0" w:rsidRPr="005C0CF0" w:rsidRDefault="005C0CF0" w:rsidP="005C0CF0">
            <w:pPr>
              <w:autoSpaceDE w:val="0"/>
              <w:autoSpaceDN w:val="0"/>
              <w:bidi w:val="0"/>
              <w:adjustRightInd w:val="0"/>
              <w:spacing w:after="0" w:line="240" w:lineRule="auto"/>
              <w:rPr>
                <w:rFonts w:ascii="CMR12" w:hAnsi="CMR12" w:cs="CMR12"/>
                <w:sz w:val="20"/>
                <w:szCs w:val="20"/>
              </w:rPr>
            </w:pPr>
            <w:r w:rsidRPr="005C0CF0">
              <w:rPr>
                <w:rFonts w:ascii="CMR12" w:hAnsi="CMR12" w:cs="CMR12"/>
                <w:sz w:val="20"/>
                <w:szCs w:val="20"/>
              </w:rPr>
              <w:t>International J. Math.</w:t>
            </w:r>
          </w:p>
          <w:p w:rsidR="005C0CF0" w:rsidRPr="005C0CF0" w:rsidRDefault="005C0CF0" w:rsidP="005C0CF0">
            <w:pPr>
              <w:autoSpaceDE w:val="0"/>
              <w:autoSpaceDN w:val="0"/>
              <w:bidi w:val="0"/>
              <w:adjustRightInd w:val="0"/>
              <w:spacing w:after="0" w:line="240" w:lineRule="auto"/>
              <w:rPr>
                <w:rFonts w:ascii="CMR12" w:hAnsi="CMR12" w:cs="CMR12"/>
                <w:sz w:val="20"/>
                <w:szCs w:val="20"/>
              </w:rPr>
            </w:pPr>
            <w:r w:rsidRPr="005C0CF0">
              <w:rPr>
                <w:rFonts w:ascii="CMR12" w:hAnsi="CMR12" w:cs="CMR12"/>
                <w:sz w:val="20"/>
                <w:szCs w:val="20"/>
              </w:rPr>
              <w:t>Sci. Engg.</w:t>
            </w:r>
            <w:r>
              <w:rPr>
                <w:rFonts w:ascii="CMR12" w:hAnsi="CMR12" w:cs="CMR12"/>
                <w:sz w:val="20"/>
                <w:szCs w:val="20"/>
              </w:rPr>
              <w:t xml:space="preserve"> </w:t>
            </w:r>
            <w:r w:rsidRPr="005C0CF0">
              <w:rPr>
                <w:rFonts w:ascii="CMR12" w:hAnsi="CMR12" w:cs="CMR12"/>
                <w:sz w:val="20"/>
                <w:szCs w:val="20"/>
              </w:rPr>
              <w:t xml:space="preserve"> Appls.,6 No.1 (2012),123-133.</w:t>
            </w:r>
          </w:p>
          <w:p w:rsidR="006C03EF" w:rsidRPr="001E0037" w:rsidRDefault="006C03EF" w:rsidP="005C0CF0">
            <w:pPr>
              <w:bidi w:val="0"/>
              <w:spacing w:after="0"/>
              <w:ind w:left="540" w:hanging="540"/>
              <w:jc w:val="center"/>
            </w:pPr>
          </w:p>
        </w:tc>
        <w:tc>
          <w:tcPr>
            <w:tcW w:w="0" w:type="auto"/>
            <w:tcBorders>
              <w:top w:val="single" w:sz="4" w:space="0" w:color="auto"/>
              <w:left w:val="single" w:sz="6" w:space="0" w:color="auto"/>
              <w:bottom w:val="single" w:sz="4" w:space="0" w:color="auto"/>
              <w:right w:val="double" w:sz="4" w:space="0" w:color="auto"/>
            </w:tcBorders>
            <w:vAlign w:val="center"/>
          </w:tcPr>
          <w:p w:rsidR="006C03EF" w:rsidRDefault="001D2A6E" w:rsidP="00FC0780">
            <w:pPr>
              <w:spacing w:after="0"/>
              <w:jc w:val="both"/>
            </w:pPr>
            <w:r>
              <w:rPr>
                <w:rtl/>
              </w:rPr>
              <w:t>0.27</w:t>
            </w: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4E3FB0" w:rsidRPr="005C0CF0" w:rsidRDefault="004E3FB0" w:rsidP="00FB7496">
            <w:pPr>
              <w:bidi w:val="0"/>
              <w:spacing w:after="0"/>
              <w:jc w:val="center"/>
              <w:rPr>
                <w:rFonts w:ascii="CMBX12" w:hAnsi="CMBX12" w:cs="CMBX12"/>
                <w:b/>
                <w:sz w:val="20"/>
                <w:szCs w:val="20"/>
              </w:rPr>
            </w:pPr>
            <w:r w:rsidRPr="00A3410D">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4E3FB0" w:rsidRPr="004E3FB0" w:rsidRDefault="004E3FB0" w:rsidP="004E3FB0">
            <w:pPr>
              <w:autoSpaceDE w:val="0"/>
              <w:autoSpaceDN w:val="0"/>
              <w:bidi w:val="0"/>
              <w:adjustRightInd w:val="0"/>
              <w:spacing w:after="0" w:line="240" w:lineRule="auto"/>
              <w:rPr>
                <w:rFonts w:ascii="CMR12" w:hAnsi="CMR12" w:cs="CMR12"/>
                <w:sz w:val="20"/>
                <w:szCs w:val="20"/>
              </w:rPr>
            </w:pPr>
            <w:r>
              <w:rPr>
                <w:rFonts w:ascii="CMR12" w:hAnsi="CMR12" w:cs="CMR12"/>
                <w:sz w:val="20"/>
                <w:szCs w:val="20"/>
              </w:rPr>
              <w:t xml:space="preserve">On approximation of </w:t>
            </w:r>
            <w:r w:rsidRPr="004E3FB0">
              <w:rPr>
                <w:rFonts w:ascii="CMR12" w:hAnsi="CMR12" w:cs="CMR12"/>
                <w:sz w:val="20"/>
                <w:szCs w:val="20"/>
              </w:rPr>
              <w:t>meromorphic functions having</w:t>
            </w:r>
          </w:p>
          <w:p w:rsidR="004E3FB0" w:rsidRPr="005C0CF0" w:rsidRDefault="004E3FB0" w:rsidP="004E3FB0">
            <w:pPr>
              <w:autoSpaceDE w:val="0"/>
              <w:autoSpaceDN w:val="0"/>
              <w:bidi w:val="0"/>
              <w:adjustRightInd w:val="0"/>
              <w:spacing w:after="0" w:line="240" w:lineRule="auto"/>
              <w:rPr>
                <w:rFonts w:ascii="CMR12" w:hAnsi="CMR12" w:cs="CMR12"/>
                <w:sz w:val="20"/>
                <w:szCs w:val="20"/>
              </w:rPr>
            </w:pPr>
            <w:r w:rsidRPr="004E3FB0">
              <w:rPr>
                <w:rFonts w:ascii="CMR12" w:hAnsi="CMR12" w:cs="CMR12"/>
                <w:sz w:val="20"/>
                <w:szCs w:val="20"/>
              </w:rPr>
              <w:t>index pair-(</w:t>
            </w:r>
            <w:r w:rsidRPr="004E3FB0">
              <w:rPr>
                <w:rFonts w:ascii="CMMI12" w:hAnsi="CMMI12" w:cs="CMMI12"/>
                <w:sz w:val="20"/>
                <w:szCs w:val="20"/>
              </w:rPr>
              <w:t>p, q</w:t>
            </w:r>
            <w:r w:rsidRPr="004E3FB0">
              <w:rPr>
                <w:rFonts w:ascii="CMR12" w:hAnsi="CMR12" w:cs="CMR12"/>
                <w:sz w:val="20"/>
                <w:szCs w:val="20"/>
              </w:rPr>
              <w:t>)</w:t>
            </w:r>
          </w:p>
        </w:tc>
        <w:tc>
          <w:tcPr>
            <w:tcW w:w="0" w:type="auto"/>
            <w:tcBorders>
              <w:top w:val="single" w:sz="4" w:space="0" w:color="auto"/>
              <w:left w:val="single" w:sz="6" w:space="0" w:color="auto"/>
              <w:bottom w:val="single" w:sz="4" w:space="0" w:color="auto"/>
              <w:right w:val="single" w:sz="6" w:space="0" w:color="auto"/>
            </w:tcBorders>
            <w:vAlign w:val="center"/>
          </w:tcPr>
          <w:p w:rsidR="004E3FB0" w:rsidRPr="005C0CF0" w:rsidRDefault="004E3FB0" w:rsidP="004E3FB0">
            <w:pPr>
              <w:autoSpaceDE w:val="0"/>
              <w:autoSpaceDN w:val="0"/>
              <w:bidi w:val="0"/>
              <w:adjustRightInd w:val="0"/>
              <w:spacing w:after="0" w:line="240" w:lineRule="auto"/>
              <w:rPr>
                <w:rFonts w:ascii="CMR12" w:hAnsi="CMR12" w:cs="CMR12"/>
                <w:sz w:val="20"/>
                <w:szCs w:val="20"/>
              </w:rPr>
            </w:pPr>
            <w:r w:rsidRPr="004E3FB0">
              <w:rPr>
                <w:rFonts w:ascii="CMR12" w:hAnsi="CMR12" w:cs="CMR12"/>
                <w:sz w:val="20"/>
                <w:szCs w:val="20"/>
              </w:rPr>
              <w:t>Annali Dell Universita Di Ferrara, (Springer Verlag),58,Issue 1 (2012),101-117.</w:t>
            </w:r>
          </w:p>
        </w:tc>
        <w:tc>
          <w:tcPr>
            <w:tcW w:w="0" w:type="auto"/>
            <w:tcBorders>
              <w:top w:val="single" w:sz="4" w:space="0" w:color="auto"/>
              <w:left w:val="single" w:sz="6" w:space="0" w:color="auto"/>
              <w:bottom w:val="single" w:sz="4" w:space="0" w:color="auto"/>
              <w:right w:val="double" w:sz="4" w:space="0" w:color="auto"/>
            </w:tcBorders>
            <w:vAlign w:val="center"/>
          </w:tcPr>
          <w:p w:rsidR="004E3FB0" w:rsidRDefault="00003DFD" w:rsidP="00FC0780">
            <w:pPr>
              <w:spacing w:after="0"/>
              <w:jc w:val="both"/>
            </w:pPr>
            <w:r>
              <w:rPr>
                <w:rtl/>
              </w:rPr>
              <w:t>3Q</w:t>
            </w: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4E3FB0" w:rsidRPr="00436D43" w:rsidRDefault="00436D43" w:rsidP="00FB7496">
            <w:pPr>
              <w:bidi w:val="0"/>
              <w:spacing w:after="0"/>
              <w:jc w:val="center"/>
              <w:rPr>
                <w:rFonts w:ascii="CMBX12" w:hAnsi="CMBX12" w:cs="CMBX12"/>
                <w:b/>
                <w:sz w:val="20"/>
                <w:szCs w:val="20"/>
              </w:rPr>
            </w:pPr>
            <w:r w:rsidRPr="00436D43">
              <w:rPr>
                <w:rFonts w:ascii="CMBX12" w:hAnsi="CMBX12" w:cs="CMBX12"/>
                <w:b/>
                <w:sz w:val="20"/>
                <w:szCs w:val="20"/>
              </w:rPr>
              <w:t>Devendra Kumar</w:t>
            </w:r>
            <w:r w:rsidRPr="00436D43">
              <w:rPr>
                <w:rFonts w:ascii="CMBX12" w:hAnsi="CMBX12" w:cs="CMBX12"/>
                <w:sz w:val="20"/>
                <w:szCs w:val="20"/>
              </w:rPr>
              <w:t xml:space="preserve"> </w:t>
            </w:r>
            <w:r w:rsidRPr="00436D43">
              <w:rPr>
                <w:rFonts w:ascii="CMR12" w:hAnsi="CMR12" w:cs="CMR12"/>
                <w:sz w:val="20"/>
                <w:szCs w:val="20"/>
              </w:rPr>
              <w:t>and Payal Bishnoi</w:t>
            </w:r>
          </w:p>
        </w:tc>
        <w:tc>
          <w:tcPr>
            <w:tcW w:w="0" w:type="auto"/>
            <w:tcBorders>
              <w:top w:val="single" w:sz="4" w:space="0" w:color="auto"/>
              <w:left w:val="single" w:sz="4" w:space="0" w:color="auto"/>
              <w:bottom w:val="single" w:sz="4" w:space="0" w:color="auto"/>
              <w:right w:val="single" w:sz="6" w:space="0" w:color="auto"/>
            </w:tcBorders>
            <w:vAlign w:val="center"/>
          </w:tcPr>
          <w:p w:rsidR="00436D43" w:rsidRPr="00436D43" w:rsidRDefault="00436D43" w:rsidP="00436D43">
            <w:pPr>
              <w:autoSpaceDE w:val="0"/>
              <w:autoSpaceDN w:val="0"/>
              <w:bidi w:val="0"/>
              <w:adjustRightInd w:val="0"/>
              <w:spacing w:after="0" w:line="240" w:lineRule="auto"/>
              <w:rPr>
                <w:rFonts w:ascii="CMR12" w:hAnsi="CMR12" w:cs="CMR12"/>
                <w:sz w:val="20"/>
                <w:szCs w:val="20"/>
              </w:rPr>
            </w:pPr>
            <w:r w:rsidRPr="00436D43">
              <w:rPr>
                <w:rFonts w:ascii="CMR12" w:hAnsi="CMR12" w:cs="CMR12"/>
                <w:sz w:val="20"/>
                <w:szCs w:val="20"/>
              </w:rPr>
              <w:t>On the refined measures of</w:t>
            </w:r>
          </w:p>
          <w:p w:rsidR="004E3FB0" w:rsidRPr="005C0CF0" w:rsidRDefault="00436D43" w:rsidP="00436D43">
            <w:pPr>
              <w:autoSpaceDE w:val="0"/>
              <w:autoSpaceDN w:val="0"/>
              <w:bidi w:val="0"/>
              <w:adjustRightInd w:val="0"/>
              <w:spacing w:after="0" w:line="240" w:lineRule="auto"/>
              <w:rPr>
                <w:rFonts w:ascii="CMR12" w:hAnsi="CMR12" w:cs="CMR12"/>
                <w:sz w:val="20"/>
                <w:szCs w:val="20"/>
              </w:rPr>
            </w:pPr>
            <w:r w:rsidRPr="00436D43">
              <w:rPr>
                <w:rFonts w:ascii="CMR12" w:hAnsi="CMR12" w:cs="CMR12"/>
                <w:sz w:val="20"/>
                <w:szCs w:val="20"/>
              </w:rPr>
              <w:t>growth of generalized biaxially symmetric potentials having index-q</w:t>
            </w:r>
          </w:p>
        </w:tc>
        <w:tc>
          <w:tcPr>
            <w:tcW w:w="0" w:type="auto"/>
            <w:tcBorders>
              <w:top w:val="single" w:sz="4" w:space="0" w:color="auto"/>
              <w:left w:val="single" w:sz="6" w:space="0" w:color="auto"/>
              <w:bottom w:val="single" w:sz="4" w:space="0" w:color="auto"/>
              <w:right w:val="single" w:sz="6" w:space="0" w:color="auto"/>
            </w:tcBorders>
            <w:vAlign w:val="center"/>
          </w:tcPr>
          <w:p w:rsidR="004E3FB0" w:rsidRPr="00436D43" w:rsidRDefault="00436D43" w:rsidP="005C0CF0">
            <w:pPr>
              <w:autoSpaceDE w:val="0"/>
              <w:autoSpaceDN w:val="0"/>
              <w:bidi w:val="0"/>
              <w:adjustRightInd w:val="0"/>
              <w:spacing w:after="0" w:line="240" w:lineRule="auto"/>
              <w:rPr>
                <w:rFonts w:ascii="CMR12" w:hAnsi="CMR12" w:cs="CMR12"/>
                <w:sz w:val="20"/>
                <w:szCs w:val="20"/>
              </w:rPr>
            </w:pPr>
            <w:r w:rsidRPr="00436D43">
              <w:rPr>
                <w:rFonts w:ascii="CMR12" w:hAnsi="CMR12" w:cs="CMR12"/>
                <w:sz w:val="20"/>
                <w:szCs w:val="20"/>
              </w:rPr>
              <w:t>Fasciculi Matematici,48 (2012),61-72.</w:t>
            </w:r>
          </w:p>
        </w:tc>
        <w:tc>
          <w:tcPr>
            <w:tcW w:w="0" w:type="auto"/>
            <w:tcBorders>
              <w:top w:val="single" w:sz="4" w:space="0" w:color="auto"/>
              <w:left w:val="single" w:sz="6" w:space="0" w:color="auto"/>
              <w:bottom w:val="single" w:sz="4" w:space="0" w:color="auto"/>
              <w:right w:val="double" w:sz="4" w:space="0" w:color="auto"/>
            </w:tcBorders>
            <w:vAlign w:val="center"/>
          </w:tcPr>
          <w:p w:rsidR="004E3FB0" w:rsidRDefault="004E3FB0" w:rsidP="00FC0780">
            <w:pPr>
              <w:spacing w:after="0"/>
              <w:jc w:val="both"/>
            </w:pP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4E3FB0" w:rsidRPr="005C0CF0" w:rsidRDefault="00436D43" w:rsidP="00FB7496">
            <w:pPr>
              <w:bidi w:val="0"/>
              <w:spacing w:after="0"/>
              <w:jc w:val="center"/>
              <w:rPr>
                <w:rFonts w:ascii="CMBX12" w:hAnsi="CMBX12" w:cs="CMBX12"/>
                <w:b/>
                <w:sz w:val="20"/>
                <w:szCs w:val="20"/>
              </w:rPr>
            </w:pPr>
            <w:r w:rsidRPr="00A3410D">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4E3FB0" w:rsidRPr="005C0CF0" w:rsidRDefault="00436D43" w:rsidP="00436D43">
            <w:pPr>
              <w:autoSpaceDE w:val="0"/>
              <w:autoSpaceDN w:val="0"/>
              <w:bidi w:val="0"/>
              <w:adjustRightInd w:val="0"/>
              <w:spacing w:after="0" w:line="240" w:lineRule="auto"/>
              <w:rPr>
                <w:rFonts w:ascii="CMR12" w:hAnsi="CMR12" w:cs="CMR12"/>
                <w:sz w:val="20"/>
                <w:szCs w:val="20"/>
              </w:rPr>
            </w:pPr>
            <w:r w:rsidRPr="00436D43">
              <w:rPr>
                <w:rFonts w:ascii="CMR12" w:hAnsi="CMR12" w:cs="CMR12"/>
                <w:sz w:val="20"/>
                <w:szCs w:val="20"/>
              </w:rPr>
              <w:t>Approximation of e</w:t>
            </w:r>
            <w:r>
              <w:rPr>
                <w:rFonts w:ascii="CMR12" w:hAnsi="CMR12" w:cs="CMR12"/>
                <w:sz w:val="20"/>
                <w:szCs w:val="20"/>
              </w:rPr>
              <w:t xml:space="preserve">ntire function solutions of the </w:t>
            </w:r>
            <w:r w:rsidRPr="00436D43">
              <w:rPr>
                <w:rFonts w:ascii="CMR12" w:hAnsi="CMR12" w:cs="CMR12"/>
                <w:sz w:val="20"/>
                <w:szCs w:val="20"/>
              </w:rPr>
              <w:t>Helmholtz equation having slow growth</w:t>
            </w:r>
          </w:p>
        </w:tc>
        <w:tc>
          <w:tcPr>
            <w:tcW w:w="0" w:type="auto"/>
            <w:tcBorders>
              <w:top w:val="single" w:sz="4" w:space="0" w:color="auto"/>
              <w:left w:val="single" w:sz="6" w:space="0" w:color="auto"/>
              <w:bottom w:val="single" w:sz="4" w:space="0" w:color="auto"/>
              <w:right w:val="single" w:sz="6" w:space="0" w:color="auto"/>
            </w:tcBorders>
            <w:vAlign w:val="center"/>
          </w:tcPr>
          <w:p w:rsidR="004E3FB0" w:rsidRPr="005C0CF0" w:rsidRDefault="00436D43" w:rsidP="00436D43">
            <w:pPr>
              <w:autoSpaceDE w:val="0"/>
              <w:autoSpaceDN w:val="0"/>
              <w:bidi w:val="0"/>
              <w:adjustRightInd w:val="0"/>
              <w:spacing w:after="0" w:line="240" w:lineRule="auto"/>
              <w:rPr>
                <w:rFonts w:ascii="CMR12" w:hAnsi="CMR12" w:cs="CMR12"/>
                <w:sz w:val="20"/>
                <w:szCs w:val="20"/>
              </w:rPr>
            </w:pPr>
            <w:r>
              <w:rPr>
                <w:rFonts w:ascii="CMR12" w:hAnsi="CMR12" w:cs="CMR12"/>
                <w:sz w:val="20"/>
                <w:szCs w:val="20"/>
              </w:rPr>
              <w:t>Journal of Applied Analysis,18,</w:t>
            </w:r>
            <w:r w:rsidRPr="00436D43">
              <w:rPr>
                <w:rFonts w:ascii="CMR12" w:hAnsi="CMR12" w:cs="CMR12"/>
                <w:sz w:val="20"/>
                <w:szCs w:val="20"/>
              </w:rPr>
              <w:t>No.2 (2012),</w:t>
            </w:r>
            <w:r>
              <w:rPr>
                <w:rFonts w:ascii="CMR12" w:hAnsi="CMR12" w:cs="CMR12"/>
                <w:sz w:val="20"/>
                <w:szCs w:val="20"/>
              </w:rPr>
              <w:t xml:space="preserve"> </w:t>
            </w:r>
            <w:r w:rsidRPr="00436D43">
              <w:rPr>
                <w:rFonts w:ascii="CMR12" w:hAnsi="CMR12" w:cs="CMR12"/>
                <w:sz w:val="20"/>
                <w:szCs w:val="20"/>
              </w:rPr>
              <w:t>179-196</w:t>
            </w:r>
            <w:r>
              <w:rPr>
                <w:rFonts w:ascii="CMR12" w:hAnsi="CMR12" w:cs="CMR12"/>
                <w:sz w:val="24"/>
                <w:szCs w:val="24"/>
              </w:rPr>
              <w:t xml:space="preserve"> .</w:t>
            </w:r>
          </w:p>
        </w:tc>
        <w:tc>
          <w:tcPr>
            <w:tcW w:w="0" w:type="auto"/>
            <w:tcBorders>
              <w:top w:val="single" w:sz="4" w:space="0" w:color="auto"/>
              <w:left w:val="single" w:sz="6" w:space="0" w:color="auto"/>
              <w:bottom w:val="single" w:sz="4" w:space="0" w:color="auto"/>
              <w:right w:val="double" w:sz="4" w:space="0" w:color="auto"/>
            </w:tcBorders>
            <w:vAlign w:val="center"/>
          </w:tcPr>
          <w:p w:rsidR="004E3FB0" w:rsidRDefault="00EC7B10" w:rsidP="00FC0780">
            <w:pPr>
              <w:spacing w:after="0"/>
              <w:jc w:val="both"/>
              <w:rPr>
                <w:rtl/>
              </w:rPr>
            </w:pPr>
            <w:r>
              <w:rPr>
                <w:rtl/>
              </w:rPr>
              <w:t>0.11</w:t>
            </w:r>
          </w:p>
          <w:p w:rsidR="00003DFD" w:rsidRDefault="00003DFD" w:rsidP="00FC0780">
            <w:pPr>
              <w:spacing w:after="0"/>
              <w:jc w:val="both"/>
            </w:pPr>
            <w:r>
              <w:rPr>
                <w:rtl/>
              </w:rPr>
              <w:t>3Q</w:t>
            </w: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4E3FB0" w:rsidRPr="00436D43" w:rsidRDefault="00436D43" w:rsidP="00FB7496">
            <w:pPr>
              <w:bidi w:val="0"/>
              <w:spacing w:after="0"/>
              <w:jc w:val="center"/>
              <w:rPr>
                <w:rFonts w:ascii="CMBX12" w:hAnsi="CMBX12" w:cs="CMBX12"/>
                <w:b/>
                <w:sz w:val="20"/>
                <w:szCs w:val="20"/>
              </w:rPr>
            </w:pPr>
            <w:r w:rsidRPr="00436D43">
              <w:rPr>
                <w:rFonts w:ascii="CMBX12" w:hAnsi="CMBX12" w:cs="CMBX12"/>
                <w:b/>
                <w:sz w:val="20"/>
                <w:szCs w:val="20"/>
              </w:rPr>
              <w:t>Devendra Kumar</w:t>
            </w:r>
            <w:r w:rsidRPr="00436D43">
              <w:rPr>
                <w:rFonts w:ascii="CMBX12" w:hAnsi="CMBX12" w:cs="CMBX12"/>
                <w:sz w:val="20"/>
                <w:szCs w:val="20"/>
              </w:rPr>
              <w:t xml:space="preserve"> </w:t>
            </w:r>
            <w:r w:rsidRPr="00436D43">
              <w:rPr>
                <w:rFonts w:ascii="CMR12" w:hAnsi="CMR12" w:cs="CMR12"/>
                <w:sz w:val="20"/>
                <w:szCs w:val="20"/>
              </w:rPr>
              <w:t>and Mohammed Harfaoui</w:t>
            </w:r>
          </w:p>
        </w:tc>
        <w:tc>
          <w:tcPr>
            <w:tcW w:w="0" w:type="auto"/>
            <w:tcBorders>
              <w:top w:val="single" w:sz="4" w:space="0" w:color="auto"/>
              <w:left w:val="single" w:sz="4" w:space="0" w:color="auto"/>
              <w:bottom w:val="single" w:sz="4" w:space="0" w:color="auto"/>
              <w:right w:val="single" w:sz="6" w:space="0" w:color="auto"/>
            </w:tcBorders>
            <w:vAlign w:val="center"/>
          </w:tcPr>
          <w:p w:rsidR="00436D43" w:rsidRPr="00436D43" w:rsidRDefault="00436D43" w:rsidP="00436D43">
            <w:pPr>
              <w:autoSpaceDE w:val="0"/>
              <w:autoSpaceDN w:val="0"/>
              <w:bidi w:val="0"/>
              <w:adjustRightInd w:val="0"/>
              <w:spacing w:after="0" w:line="240" w:lineRule="auto"/>
              <w:rPr>
                <w:rFonts w:ascii="CMR12" w:hAnsi="CMR12" w:cs="CMR12"/>
                <w:sz w:val="20"/>
                <w:szCs w:val="20"/>
              </w:rPr>
            </w:pPr>
            <w:r w:rsidRPr="00436D43">
              <w:rPr>
                <w:rFonts w:ascii="CMR12" w:hAnsi="CMR12" w:cs="CMR12"/>
                <w:sz w:val="20"/>
                <w:szCs w:val="20"/>
              </w:rPr>
              <w:t>Growth of entire solutions</w:t>
            </w:r>
          </w:p>
          <w:p w:rsidR="004E3FB0" w:rsidRPr="005C0CF0" w:rsidRDefault="00436D43" w:rsidP="00436D43">
            <w:pPr>
              <w:autoSpaceDE w:val="0"/>
              <w:autoSpaceDN w:val="0"/>
              <w:bidi w:val="0"/>
              <w:adjustRightInd w:val="0"/>
              <w:spacing w:after="0" w:line="240" w:lineRule="auto"/>
              <w:rPr>
                <w:rFonts w:ascii="CMR12" w:hAnsi="CMR12" w:cs="CMR12"/>
                <w:sz w:val="20"/>
                <w:szCs w:val="20"/>
              </w:rPr>
            </w:pPr>
            <w:r w:rsidRPr="00436D43">
              <w:rPr>
                <w:rFonts w:ascii="CMR12" w:hAnsi="CMR12" w:cs="CMR12"/>
                <w:sz w:val="20"/>
                <w:szCs w:val="20"/>
              </w:rPr>
              <w:t>of singular initial-value problem in several complex variables</w:t>
            </w:r>
          </w:p>
        </w:tc>
        <w:tc>
          <w:tcPr>
            <w:tcW w:w="0" w:type="auto"/>
            <w:tcBorders>
              <w:top w:val="single" w:sz="4" w:space="0" w:color="auto"/>
              <w:left w:val="single" w:sz="6" w:space="0" w:color="auto"/>
              <w:bottom w:val="single" w:sz="4" w:space="0" w:color="auto"/>
              <w:right w:val="single" w:sz="6" w:space="0" w:color="auto"/>
            </w:tcBorders>
            <w:vAlign w:val="center"/>
          </w:tcPr>
          <w:p w:rsidR="004E3FB0" w:rsidRPr="00436D43" w:rsidRDefault="00436D43" w:rsidP="005C0CF0">
            <w:pPr>
              <w:autoSpaceDE w:val="0"/>
              <w:autoSpaceDN w:val="0"/>
              <w:bidi w:val="0"/>
              <w:adjustRightInd w:val="0"/>
              <w:spacing w:after="0" w:line="240" w:lineRule="auto"/>
              <w:rPr>
                <w:rFonts w:ascii="CMR12" w:hAnsi="CMR12" w:cs="CMR12"/>
                <w:sz w:val="20"/>
                <w:szCs w:val="20"/>
              </w:rPr>
            </w:pPr>
            <w:r w:rsidRPr="00436D43">
              <w:rPr>
                <w:rFonts w:ascii="CMR12" w:hAnsi="CMR12" w:cs="CMR12"/>
                <w:sz w:val="20"/>
                <w:szCs w:val="20"/>
              </w:rPr>
              <w:t>Electron.J.Diff. Equ. Vol.2012(2012), No.143,pp.1-9.</w:t>
            </w:r>
          </w:p>
        </w:tc>
        <w:tc>
          <w:tcPr>
            <w:tcW w:w="0" w:type="auto"/>
            <w:tcBorders>
              <w:top w:val="single" w:sz="4" w:space="0" w:color="auto"/>
              <w:left w:val="single" w:sz="6" w:space="0" w:color="auto"/>
              <w:bottom w:val="single" w:sz="4" w:space="0" w:color="auto"/>
              <w:right w:val="double" w:sz="4" w:space="0" w:color="auto"/>
            </w:tcBorders>
            <w:vAlign w:val="center"/>
          </w:tcPr>
          <w:p w:rsidR="004E3FB0" w:rsidRDefault="00003DFD" w:rsidP="00FC0780">
            <w:pPr>
              <w:spacing w:after="0"/>
              <w:jc w:val="both"/>
            </w:pPr>
            <w:r>
              <w:rPr>
                <w:rtl/>
              </w:rPr>
              <w:t>3Q</w:t>
            </w: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436D43" w:rsidRPr="00B637EA" w:rsidRDefault="00B637EA" w:rsidP="00FB7496">
            <w:pPr>
              <w:bidi w:val="0"/>
              <w:spacing w:after="0"/>
              <w:jc w:val="center"/>
              <w:rPr>
                <w:rFonts w:ascii="CMBX12" w:hAnsi="CMBX12" w:cs="CMBX12"/>
                <w:b/>
                <w:sz w:val="20"/>
                <w:szCs w:val="20"/>
              </w:rPr>
            </w:pPr>
            <w:r w:rsidRPr="00B637EA">
              <w:rPr>
                <w:rFonts w:ascii="CMBX12" w:hAnsi="CMBX12" w:cs="CMBX12"/>
                <w:b/>
                <w:sz w:val="20"/>
                <w:szCs w:val="20"/>
              </w:rPr>
              <w:t>Devendra Kumar</w:t>
            </w:r>
            <w:r w:rsidRPr="00B637EA">
              <w:rPr>
                <w:rFonts w:ascii="CMBX12" w:hAnsi="CMBX12" w:cs="CMBX12"/>
                <w:sz w:val="20"/>
                <w:szCs w:val="20"/>
              </w:rPr>
              <w:t xml:space="preserve"> </w:t>
            </w:r>
            <w:r w:rsidRPr="00B637EA">
              <w:rPr>
                <w:rFonts w:ascii="CMR12" w:hAnsi="CMR12" w:cs="CMR12"/>
                <w:sz w:val="20"/>
                <w:szCs w:val="20"/>
              </w:rPr>
              <w:t>and Sachin Kumar Gupta</w:t>
            </w:r>
          </w:p>
        </w:tc>
        <w:tc>
          <w:tcPr>
            <w:tcW w:w="0" w:type="auto"/>
            <w:tcBorders>
              <w:top w:val="single" w:sz="4" w:space="0" w:color="auto"/>
              <w:left w:val="single" w:sz="4" w:space="0" w:color="auto"/>
              <w:bottom w:val="single" w:sz="4" w:space="0" w:color="auto"/>
              <w:right w:val="single" w:sz="6" w:space="0" w:color="auto"/>
            </w:tcBorders>
            <w:vAlign w:val="center"/>
          </w:tcPr>
          <w:p w:rsidR="00436D43" w:rsidRPr="00436D43" w:rsidRDefault="00B637EA" w:rsidP="00B637EA">
            <w:pPr>
              <w:autoSpaceDE w:val="0"/>
              <w:autoSpaceDN w:val="0"/>
              <w:bidi w:val="0"/>
              <w:adjustRightInd w:val="0"/>
              <w:spacing w:after="0" w:line="240" w:lineRule="auto"/>
              <w:rPr>
                <w:rFonts w:ascii="CMR12" w:hAnsi="CMR12" w:cs="CMR12"/>
                <w:sz w:val="20"/>
                <w:szCs w:val="20"/>
              </w:rPr>
            </w:pPr>
            <w:r>
              <w:rPr>
                <w:rFonts w:ascii="CMR12" w:hAnsi="CMR12" w:cs="CMR12"/>
                <w:sz w:val="20"/>
                <w:szCs w:val="20"/>
              </w:rPr>
              <w:t xml:space="preserve">Growth of universal </w:t>
            </w:r>
            <w:r w:rsidRPr="00B637EA">
              <w:rPr>
                <w:rFonts w:ascii="CMR12" w:hAnsi="CMR12" w:cs="CMR12"/>
                <w:sz w:val="20"/>
                <w:szCs w:val="20"/>
              </w:rPr>
              <w:t>harmonic functions in hyper spheres</w:t>
            </w:r>
          </w:p>
        </w:tc>
        <w:tc>
          <w:tcPr>
            <w:tcW w:w="0" w:type="auto"/>
            <w:tcBorders>
              <w:top w:val="single" w:sz="4" w:space="0" w:color="auto"/>
              <w:left w:val="single" w:sz="6" w:space="0" w:color="auto"/>
              <w:bottom w:val="single" w:sz="4" w:space="0" w:color="auto"/>
              <w:right w:val="single" w:sz="6" w:space="0" w:color="auto"/>
            </w:tcBorders>
            <w:vAlign w:val="center"/>
          </w:tcPr>
          <w:p w:rsidR="00436D43" w:rsidRPr="00436D43" w:rsidRDefault="00B637EA" w:rsidP="00B637EA">
            <w:pPr>
              <w:autoSpaceDE w:val="0"/>
              <w:autoSpaceDN w:val="0"/>
              <w:bidi w:val="0"/>
              <w:adjustRightInd w:val="0"/>
              <w:spacing w:after="0" w:line="240" w:lineRule="auto"/>
              <w:rPr>
                <w:rFonts w:ascii="CMR12" w:hAnsi="CMR12" w:cs="CMR12"/>
                <w:sz w:val="20"/>
                <w:szCs w:val="20"/>
              </w:rPr>
            </w:pPr>
            <w:r>
              <w:rPr>
                <w:rFonts w:ascii="CMR12" w:hAnsi="CMR12" w:cs="CMR12"/>
                <w:sz w:val="20"/>
                <w:szCs w:val="20"/>
              </w:rPr>
              <w:t xml:space="preserve">Mathematical Sciences Research </w:t>
            </w:r>
            <w:r w:rsidRPr="00B637EA">
              <w:rPr>
                <w:rFonts w:ascii="CMR12" w:hAnsi="CMR12" w:cs="CMR12"/>
                <w:sz w:val="20"/>
                <w:szCs w:val="20"/>
              </w:rPr>
              <w:t>Journal,16(3) (2012),53-63</w:t>
            </w:r>
            <w:r>
              <w:rPr>
                <w:rFonts w:ascii="CMR12" w:hAnsi="CMR12" w:cs="CMR12"/>
                <w:sz w:val="24"/>
                <w:szCs w:val="24"/>
              </w:rPr>
              <w:t>.</w:t>
            </w:r>
          </w:p>
        </w:tc>
        <w:tc>
          <w:tcPr>
            <w:tcW w:w="0" w:type="auto"/>
            <w:tcBorders>
              <w:top w:val="single" w:sz="4" w:space="0" w:color="auto"/>
              <w:left w:val="single" w:sz="6" w:space="0" w:color="auto"/>
              <w:bottom w:val="single" w:sz="4" w:space="0" w:color="auto"/>
              <w:right w:val="double" w:sz="4" w:space="0" w:color="auto"/>
            </w:tcBorders>
            <w:vAlign w:val="center"/>
          </w:tcPr>
          <w:p w:rsidR="00436D43" w:rsidRDefault="00003DFD" w:rsidP="00FC0780">
            <w:pPr>
              <w:spacing w:after="0"/>
              <w:jc w:val="both"/>
            </w:pPr>
            <w:r>
              <w:rPr>
                <w:rtl/>
              </w:rPr>
              <w:t>4Q</w:t>
            </w: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436D43" w:rsidRPr="00B637EA" w:rsidRDefault="00B637EA" w:rsidP="00FB7496">
            <w:pPr>
              <w:bidi w:val="0"/>
              <w:spacing w:after="0"/>
              <w:jc w:val="center"/>
              <w:rPr>
                <w:rFonts w:ascii="CMBX12" w:hAnsi="CMBX12" w:cs="CMBX12"/>
                <w:b/>
                <w:sz w:val="20"/>
                <w:szCs w:val="20"/>
              </w:rPr>
            </w:pPr>
            <w:r w:rsidRPr="00B637EA">
              <w:rPr>
                <w:rFonts w:ascii="CMR12" w:hAnsi="CMR12" w:cs="CMR12"/>
                <w:sz w:val="20"/>
                <w:szCs w:val="20"/>
              </w:rPr>
              <w:t>Anju Bala,</w:t>
            </w:r>
            <w:r w:rsidRPr="00B637EA">
              <w:rPr>
                <w:rFonts w:ascii="CMBX12" w:hAnsi="CMBX12" w:cs="CMBX12"/>
                <w:b/>
                <w:sz w:val="20"/>
                <w:szCs w:val="20"/>
              </w:rPr>
              <w:t xml:space="preserve">Devendra Kumar </w:t>
            </w:r>
            <w:r w:rsidRPr="00B637EA">
              <w:rPr>
                <w:rFonts w:ascii="CMR12" w:hAnsi="CMR12" w:cs="CMR12"/>
                <w:sz w:val="20"/>
                <w:szCs w:val="20"/>
              </w:rPr>
              <w:t>and Balbir Singh</w:t>
            </w:r>
          </w:p>
        </w:tc>
        <w:tc>
          <w:tcPr>
            <w:tcW w:w="0" w:type="auto"/>
            <w:tcBorders>
              <w:top w:val="single" w:sz="4" w:space="0" w:color="auto"/>
              <w:left w:val="single" w:sz="4" w:space="0" w:color="auto"/>
              <w:bottom w:val="single" w:sz="4" w:space="0" w:color="auto"/>
              <w:right w:val="single" w:sz="6" w:space="0" w:color="auto"/>
            </w:tcBorders>
            <w:vAlign w:val="center"/>
          </w:tcPr>
          <w:p w:rsidR="00436D43" w:rsidRPr="00436D43" w:rsidRDefault="00B637EA" w:rsidP="00B637EA">
            <w:pPr>
              <w:autoSpaceDE w:val="0"/>
              <w:autoSpaceDN w:val="0"/>
              <w:bidi w:val="0"/>
              <w:adjustRightInd w:val="0"/>
              <w:spacing w:after="0" w:line="240" w:lineRule="auto"/>
              <w:rPr>
                <w:rFonts w:ascii="CMR12" w:hAnsi="CMR12" w:cs="CMR12"/>
                <w:sz w:val="20"/>
                <w:szCs w:val="20"/>
              </w:rPr>
            </w:pPr>
            <w:r>
              <w:rPr>
                <w:rFonts w:ascii="CMR12" w:hAnsi="CMR12" w:cs="CMR12"/>
                <w:sz w:val="20"/>
                <w:szCs w:val="20"/>
              </w:rPr>
              <w:t xml:space="preserve">Convergence of wavelet </w:t>
            </w:r>
            <w:r w:rsidRPr="00B637EA">
              <w:rPr>
                <w:rFonts w:ascii="CMR12" w:hAnsi="CMR12" w:cs="CMR12"/>
                <w:sz w:val="20"/>
                <w:szCs w:val="20"/>
              </w:rPr>
              <w:t>series and applications to computerized tomography</w:t>
            </w:r>
          </w:p>
        </w:tc>
        <w:tc>
          <w:tcPr>
            <w:tcW w:w="0" w:type="auto"/>
            <w:tcBorders>
              <w:top w:val="single" w:sz="4" w:space="0" w:color="auto"/>
              <w:left w:val="single" w:sz="6" w:space="0" w:color="auto"/>
              <w:bottom w:val="single" w:sz="4" w:space="0" w:color="auto"/>
              <w:right w:val="single" w:sz="6" w:space="0" w:color="auto"/>
            </w:tcBorders>
            <w:vAlign w:val="center"/>
          </w:tcPr>
          <w:p w:rsidR="00436D43" w:rsidRPr="00436D43" w:rsidRDefault="00B637EA" w:rsidP="00B637EA">
            <w:pPr>
              <w:autoSpaceDE w:val="0"/>
              <w:autoSpaceDN w:val="0"/>
              <w:bidi w:val="0"/>
              <w:adjustRightInd w:val="0"/>
              <w:spacing w:after="0" w:line="240" w:lineRule="auto"/>
              <w:rPr>
                <w:rFonts w:ascii="CMR12" w:hAnsi="CMR12" w:cs="CMR12"/>
                <w:sz w:val="20"/>
                <w:szCs w:val="20"/>
              </w:rPr>
            </w:pPr>
            <w:r>
              <w:rPr>
                <w:rFonts w:ascii="CMR12" w:hAnsi="CMR12" w:cs="CMR12"/>
                <w:sz w:val="20"/>
                <w:szCs w:val="20"/>
              </w:rPr>
              <w:t>J.Math. Comput.</w:t>
            </w:r>
            <w:r w:rsidRPr="00B637EA">
              <w:rPr>
                <w:rFonts w:ascii="CMR12" w:hAnsi="CMR12" w:cs="CMR12"/>
                <w:sz w:val="20"/>
                <w:szCs w:val="20"/>
              </w:rPr>
              <w:t>Sci. 2(2012),673-683</w:t>
            </w:r>
            <w:r>
              <w:rPr>
                <w:rFonts w:ascii="CMR12" w:hAnsi="CMR12" w:cs="CMR12"/>
                <w:sz w:val="24"/>
                <w:szCs w:val="24"/>
              </w:rPr>
              <w:t>.</w:t>
            </w:r>
          </w:p>
        </w:tc>
        <w:tc>
          <w:tcPr>
            <w:tcW w:w="0" w:type="auto"/>
            <w:tcBorders>
              <w:top w:val="single" w:sz="4" w:space="0" w:color="auto"/>
              <w:left w:val="single" w:sz="6" w:space="0" w:color="auto"/>
              <w:bottom w:val="single" w:sz="4" w:space="0" w:color="auto"/>
              <w:right w:val="double" w:sz="4" w:space="0" w:color="auto"/>
            </w:tcBorders>
            <w:vAlign w:val="center"/>
          </w:tcPr>
          <w:p w:rsidR="00436D43" w:rsidRDefault="001624C5" w:rsidP="00FC0780">
            <w:pPr>
              <w:spacing w:after="0"/>
              <w:jc w:val="both"/>
            </w:pPr>
            <w:r>
              <w:rPr>
                <w:rtl/>
              </w:rPr>
              <w:t>4Q</w:t>
            </w: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436D43" w:rsidRPr="00436D43" w:rsidRDefault="00040415" w:rsidP="00FB7496">
            <w:pPr>
              <w:bidi w:val="0"/>
              <w:spacing w:after="0"/>
              <w:jc w:val="center"/>
              <w:rPr>
                <w:rFonts w:ascii="CMBX12" w:hAnsi="CMBX12" w:cs="CMBX12"/>
                <w:b/>
                <w:sz w:val="20"/>
                <w:szCs w:val="20"/>
              </w:rPr>
            </w:pPr>
            <w:r w:rsidRPr="00A3410D">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436D43" w:rsidRPr="00436D43" w:rsidRDefault="00040415" w:rsidP="00040415">
            <w:pPr>
              <w:autoSpaceDE w:val="0"/>
              <w:autoSpaceDN w:val="0"/>
              <w:bidi w:val="0"/>
              <w:adjustRightInd w:val="0"/>
              <w:spacing w:after="0" w:line="240" w:lineRule="auto"/>
              <w:rPr>
                <w:rFonts w:ascii="CMR12" w:hAnsi="CMR12" w:cs="CMR12"/>
                <w:sz w:val="20"/>
                <w:szCs w:val="20"/>
              </w:rPr>
            </w:pPr>
            <w:r w:rsidRPr="00040415">
              <w:rPr>
                <w:rFonts w:ascii="CMR12" w:hAnsi="CMR12" w:cs="CMR12"/>
                <w:sz w:val="20"/>
                <w:szCs w:val="20"/>
              </w:rPr>
              <w:t>Stability of wavel</w:t>
            </w:r>
            <w:r>
              <w:rPr>
                <w:rFonts w:ascii="CMR12" w:hAnsi="CMR12" w:cs="CMR12"/>
                <w:sz w:val="20"/>
                <w:szCs w:val="20"/>
              </w:rPr>
              <w:t xml:space="preserve">et frames and Riesz bases, with </w:t>
            </w:r>
            <w:r w:rsidRPr="00040415">
              <w:rPr>
                <w:rFonts w:ascii="CMR12" w:hAnsi="CMR12" w:cs="CMR12"/>
                <w:sz w:val="20"/>
                <w:szCs w:val="20"/>
              </w:rPr>
              <w:t xml:space="preserve">respect to translation in </w:t>
            </w:r>
            <w:r w:rsidRPr="00040415">
              <w:rPr>
                <w:rFonts w:ascii="CMMI12" w:hAnsi="CMMI12" w:cs="CMMI12"/>
                <w:sz w:val="20"/>
                <w:szCs w:val="20"/>
              </w:rPr>
              <w:t>L</w:t>
            </w:r>
            <w:r w:rsidRPr="00040415">
              <w:rPr>
                <w:rFonts w:ascii="CMMI8" w:hAnsi="CMMI8" w:cs="CMMI8"/>
                <w:sz w:val="20"/>
                <w:szCs w:val="20"/>
              </w:rPr>
              <w:t>p</w:t>
            </w:r>
            <w:r w:rsidRPr="00040415">
              <w:rPr>
                <w:rFonts w:ascii="CMR12" w:hAnsi="CMR12" w:cs="CMR12"/>
                <w:sz w:val="20"/>
                <w:szCs w:val="20"/>
              </w:rPr>
              <w:t>(</w:t>
            </w:r>
            <w:r w:rsidRPr="00040415">
              <w:rPr>
                <w:rFonts w:ascii="CMMI12" w:hAnsi="CMMI12" w:cs="CMMI12"/>
                <w:sz w:val="20"/>
                <w:szCs w:val="20"/>
              </w:rPr>
              <w:t>R</w:t>
            </w:r>
            <w:r>
              <w:rPr>
                <w:rFonts w:ascii="CMMI12" w:hAnsi="CMMI12" w:cs="CMMI12"/>
                <w:sz w:val="20"/>
                <w:szCs w:val="20"/>
              </w:rPr>
              <w:t>^</w:t>
            </w:r>
            <w:r w:rsidRPr="00040415">
              <w:rPr>
                <w:rFonts w:ascii="CMMI8" w:hAnsi="CMMI8" w:cs="CMMI8"/>
                <w:sz w:val="20"/>
                <w:szCs w:val="20"/>
              </w:rPr>
              <w:t>n</w:t>
            </w:r>
            <w:r w:rsidRPr="00040415">
              <w:rPr>
                <w:rFonts w:ascii="CMR12" w:hAnsi="CMR12" w:cs="CMR12"/>
                <w:sz w:val="20"/>
                <w:szCs w:val="20"/>
              </w:rPr>
              <w:t>)</w:t>
            </w:r>
            <w:r w:rsidRPr="00040415">
              <w:rPr>
                <w:rFonts w:ascii="CMMI12" w:hAnsi="CMMI12" w:cs="CMMI12"/>
                <w:sz w:val="20"/>
                <w:szCs w:val="20"/>
              </w:rPr>
              <w:t xml:space="preserve"> </w:t>
            </w:r>
          </w:p>
        </w:tc>
        <w:tc>
          <w:tcPr>
            <w:tcW w:w="0" w:type="auto"/>
            <w:tcBorders>
              <w:top w:val="single" w:sz="4" w:space="0" w:color="auto"/>
              <w:left w:val="single" w:sz="6" w:space="0" w:color="auto"/>
              <w:bottom w:val="single" w:sz="4" w:space="0" w:color="auto"/>
              <w:right w:val="single" w:sz="6" w:space="0" w:color="auto"/>
            </w:tcBorders>
            <w:vAlign w:val="center"/>
          </w:tcPr>
          <w:p w:rsidR="00436D43" w:rsidRPr="00436D43" w:rsidRDefault="00040415" w:rsidP="00040415">
            <w:pPr>
              <w:autoSpaceDE w:val="0"/>
              <w:autoSpaceDN w:val="0"/>
              <w:bidi w:val="0"/>
              <w:adjustRightInd w:val="0"/>
              <w:spacing w:after="0" w:line="240" w:lineRule="auto"/>
              <w:rPr>
                <w:rFonts w:ascii="CMR12" w:hAnsi="CMR12" w:cs="CMR12"/>
                <w:sz w:val="20"/>
                <w:szCs w:val="20"/>
              </w:rPr>
            </w:pPr>
            <w:r>
              <w:rPr>
                <w:rFonts w:ascii="CMR12" w:hAnsi="CMR12" w:cs="CMR12"/>
                <w:sz w:val="20"/>
                <w:szCs w:val="20"/>
              </w:rPr>
              <w:t xml:space="preserve">J.Math.Comput. Sci. </w:t>
            </w:r>
            <w:r w:rsidRPr="00040415">
              <w:rPr>
                <w:rFonts w:ascii="CMR12" w:hAnsi="CMR12" w:cs="CMR12"/>
                <w:sz w:val="20"/>
                <w:szCs w:val="20"/>
              </w:rPr>
              <w:t>2(2012),No.3, 593-603</w:t>
            </w:r>
            <w:r>
              <w:rPr>
                <w:rFonts w:ascii="CMR12" w:hAnsi="CMR12" w:cs="CMR12"/>
                <w:sz w:val="24"/>
                <w:szCs w:val="24"/>
              </w:rPr>
              <w:t>.</w:t>
            </w:r>
          </w:p>
        </w:tc>
        <w:tc>
          <w:tcPr>
            <w:tcW w:w="0" w:type="auto"/>
            <w:tcBorders>
              <w:top w:val="single" w:sz="4" w:space="0" w:color="auto"/>
              <w:left w:val="single" w:sz="6" w:space="0" w:color="auto"/>
              <w:bottom w:val="single" w:sz="4" w:space="0" w:color="auto"/>
              <w:right w:val="double" w:sz="4" w:space="0" w:color="auto"/>
            </w:tcBorders>
            <w:vAlign w:val="center"/>
          </w:tcPr>
          <w:p w:rsidR="00436D43" w:rsidRDefault="001624C5" w:rsidP="00FC0780">
            <w:pPr>
              <w:spacing w:after="0"/>
              <w:jc w:val="both"/>
            </w:pPr>
            <w:r>
              <w:rPr>
                <w:rtl/>
              </w:rPr>
              <w:t>4Q</w:t>
            </w:r>
          </w:p>
        </w:tc>
      </w:tr>
      <w:tr w:rsidR="00040415"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040415" w:rsidRPr="00040415" w:rsidRDefault="00040415" w:rsidP="00FB7496">
            <w:pPr>
              <w:bidi w:val="0"/>
              <w:spacing w:after="0"/>
              <w:jc w:val="center"/>
              <w:rPr>
                <w:rFonts w:ascii="CMBX12" w:hAnsi="CMBX12" w:cs="CMBX12"/>
                <w:b/>
                <w:sz w:val="20"/>
                <w:szCs w:val="20"/>
              </w:rPr>
            </w:pPr>
            <w:r w:rsidRPr="00040415">
              <w:rPr>
                <w:rFonts w:ascii="CMBX12" w:hAnsi="CMBX12" w:cs="CMBX12"/>
                <w:b/>
                <w:sz w:val="20"/>
                <w:szCs w:val="20"/>
              </w:rPr>
              <w:t>D. Kumar</w:t>
            </w:r>
            <w:r w:rsidRPr="00040415">
              <w:rPr>
                <w:rFonts w:ascii="CMBX12" w:hAnsi="CMBX12" w:cs="CMBX12"/>
                <w:sz w:val="20"/>
                <w:szCs w:val="20"/>
              </w:rPr>
              <w:t xml:space="preserve"> </w:t>
            </w:r>
            <w:r w:rsidRPr="00040415">
              <w:rPr>
                <w:rFonts w:ascii="CMR12" w:hAnsi="CMR12" w:cs="CMR12"/>
                <w:sz w:val="20"/>
                <w:szCs w:val="20"/>
              </w:rPr>
              <w:t>and N.A.Seikh</w:t>
            </w:r>
          </w:p>
        </w:tc>
        <w:tc>
          <w:tcPr>
            <w:tcW w:w="0" w:type="auto"/>
            <w:tcBorders>
              <w:top w:val="single" w:sz="4" w:space="0" w:color="auto"/>
              <w:left w:val="single" w:sz="4" w:space="0" w:color="auto"/>
              <w:bottom w:val="single" w:sz="4" w:space="0" w:color="auto"/>
              <w:right w:val="single" w:sz="6" w:space="0" w:color="auto"/>
            </w:tcBorders>
            <w:vAlign w:val="center"/>
          </w:tcPr>
          <w:p w:rsidR="00040415" w:rsidRPr="00040415" w:rsidRDefault="00040415" w:rsidP="00040415">
            <w:pPr>
              <w:autoSpaceDE w:val="0"/>
              <w:autoSpaceDN w:val="0"/>
              <w:bidi w:val="0"/>
              <w:adjustRightInd w:val="0"/>
              <w:spacing w:after="0" w:line="240" w:lineRule="auto"/>
              <w:rPr>
                <w:rFonts w:ascii="CMR12" w:hAnsi="CMR12" w:cs="CMR12"/>
                <w:sz w:val="20"/>
                <w:szCs w:val="20"/>
              </w:rPr>
            </w:pPr>
            <w:r>
              <w:rPr>
                <w:rFonts w:ascii="CMR12" w:hAnsi="CMR12" w:cs="CMR12"/>
                <w:sz w:val="20"/>
                <w:szCs w:val="20"/>
              </w:rPr>
              <w:t xml:space="preserve">Pseudoframes and non orthogonal projections </w:t>
            </w:r>
            <w:r w:rsidRPr="00040415">
              <w:rPr>
                <w:rFonts w:ascii="CMR12" w:hAnsi="CMR12" w:cs="CMR12"/>
                <w:sz w:val="20"/>
                <w:szCs w:val="20"/>
              </w:rPr>
              <w:t>on to subspaces</w:t>
            </w:r>
          </w:p>
        </w:tc>
        <w:tc>
          <w:tcPr>
            <w:tcW w:w="0" w:type="auto"/>
            <w:tcBorders>
              <w:top w:val="single" w:sz="4" w:space="0" w:color="auto"/>
              <w:left w:val="single" w:sz="6" w:space="0" w:color="auto"/>
              <w:bottom w:val="single" w:sz="4" w:space="0" w:color="auto"/>
              <w:right w:val="single" w:sz="6" w:space="0" w:color="auto"/>
            </w:tcBorders>
            <w:vAlign w:val="center"/>
          </w:tcPr>
          <w:p w:rsidR="00040415" w:rsidRDefault="00040415" w:rsidP="00040415">
            <w:pPr>
              <w:autoSpaceDE w:val="0"/>
              <w:autoSpaceDN w:val="0"/>
              <w:bidi w:val="0"/>
              <w:adjustRightInd w:val="0"/>
              <w:spacing w:after="0" w:line="240" w:lineRule="auto"/>
              <w:rPr>
                <w:rFonts w:ascii="CMR12" w:hAnsi="CMR12" w:cs="CMR12"/>
                <w:sz w:val="20"/>
                <w:szCs w:val="20"/>
              </w:rPr>
            </w:pPr>
            <w:r w:rsidRPr="00040415">
              <w:rPr>
                <w:rFonts w:ascii="CMR12" w:hAnsi="CMR12" w:cs="CMR12"/>
                <w:sz w:val="20"/>
                <w:szCs w:val="20"/>
              </w:rPr>
              <w:t>Pan</w:t>
            </w:r>
            <w:r>
              <w:rPr>
                <w:rFonts w:ascii="CMR12" w:hAnsi="CMR12" w:cs="CMR12"/>
                <w:sz w:val="20"/>
                <w:szCs w:val="20"/>
              </w:rPr>
              <w:t xml:space="preserve"> AmericanMathematical Journal , </w:t>
            </w:r>
            <w:r w:rsidRPr="00040415">
              <w:rPr>
                <w:rFonts w:ascii="CMR12" w:hAnsi="CMR12" w:cs="CMR12"/>
                <w:sz w:val="20"/>
                <w:szCs w:val="20"/>
              </w:rPr>
              <w:t>22(2012</w:t>
            </w:r>
            <w:r>
              <w:rPr>
                <w:rFonts w:ascii="CMR12" w:hAnsi="CMR12" w:cs="CMR12"/>
                <w:sz w:val="20"/>
                <w:szCs w:val="20"/>
              </w:rPr>
              <w:t xml:space="preserve">),No.3, </w:t>
            </w:r>
            <w:r w:rsidRPr="00040415">
              <w:rPr>
                <w:rFonts w:ascii="CMR12" w:hAnsi="CMR12" w:cs="CMR12"/>
                <w:sz w:val="20"/>
                <w:szCs w:val="20"/>
              </w:rPr>
              <w:t>45-55.</w:t>
            </w:r>
          </w:p>
        </w:tc>
        <w:tc>
          <w:tcPr>
            <w:tcW w:w="0" w:type="auto"/>
            <w:tcBorders>
              <w:top w:val="single" w:sz="4" w:space="0" w:color="auto"/>
              <w:left w:val="single" w:sz="6" w:space="0" w:color="auto"/>
              <w:bottom w:val="single" w:sz="4" w:space="0" w:color="auto"/>
              <w:right w:val="double" w:sz="4" w:space="0" w:color="auto"/>
            </w:tcBorders>
            <w:vAlign w:val="center"/>
          </w:tcPr>
          <w:p w:rsidR="00040415" w:rsidRDefault="001624C5" w:rsidP="00FC0780">
            <w:pPr>
              <w:spacing w:after="0"/>
              <w:jc w:val="both"/>
            </w:pPr>
            <w:r>
              <w:rPr>
                <w:rtl/>
              </w:rPr>
              <w:t>3Q</w:t>
            </w:r>
          </w:p>
        </w:tc>
      </w:tr>
      <w:tr w:rsidR="00040415"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040415" w:rsidRPr="00040415" w:rsidRDefault="00040415" w:rsidP="00FB7496">
            <w:pPr>
              <w:bidi w:val="0"/>
              <w:spacing w:after="0"/>
              <w:jc w:val="center"/>
              <w:rPr>
                <w:rFonts w:ascii="CMBX12" w:hAnsi="CMBX12" w:cs="CMBX12"/>
                <w:b/>
                <w:sz w:val="20"/>
                <w:szCs w:val="20"/>
              </w:rPr>
            </w:pPr>
            <w:r w:rsidRPr="00040415">
              <w:rPr>
                <w:rFonts w:ascii="CMBX12" w:hAnsi="CMBX12" w:cs="CMBX12"/>
                <w:b/>
                <w:sz w:val="20"/>
                <w:szCs w:val="20"/>
              </w:rPr>
              <w:t>D. Kumar</w:t>
            </w:r>
            <w:r w:rsidRPr="00040415">
              <w:rPr>
                <w:rFonts w:ascii="CMBX12" w:hAnsi="CMBX12" w:cs="CMBX12"/>
                <w:sz w:val="20"/>
                <w:szCs w:val="20"/>
              </w:rPr>
              <w:t xml:space="preserve"> </w:t>
            </w:r>
            <w:r w:rsidRPr="00040415">
              <w:rPr>
                <w:rFonts w:ascii="CMR12" w:hAnsi="CMR12" w:cs="CMR12"/>
                <w:sz w:val="20"/>
                <w:szCs w:val="20"/>
              </w:rPr>
              <w:t>and Dimple Singh</w:t>
            </w:r>
          </w:p>
        </w:tc>
        <w:tc>
          <w:tcPr>
            <w:tcW w:w="0" w:type="auto"/>
            <w:tcBorders>
              <w:top w:val="single" w:sz="4" w:space="0" w:color="auto"/>
              <w:left w:val="single" w:sz="4" w:space="0" w:color="auto"/>
              <w:bottom w:val="single" w:sz="4" w:space="0" w:color="auto"/>
              <w:right w:val="single" w:sz="6" w:space="0" w:color="auto"/>
            </w:tcBorders>
            <w:vAlign w:val="center"/>
          </w:tcPr>
          <w:p w:rsidR="00040415" w:rsidRPr="00040415" w:rsidRDefault="00040415" w:rsidP="00040415">
            <w:pPr>
              <w:autoSpaceDE w:val="0"/>
              <w:autoSpaceDN w:val="0"/>
              <w:bidi w:val="0"/>
              <w:adjustRightInd w:val="0"/>
              <w:spacing w:after="0" w:line="240" w:lineRule="auto"/>
              <w:rPr>
                <w:rFonts w:ascii="CMR12" w:hAnsi="CMR12" w:cs="CMR12"/>
                <w:sz w:val="20"/>
                <w:szCs w:val="20"/>
              </w:rPr>
            </w:pPr>
            <w:r w:rsidRPr="00040415">
              <w:rPr>
                <w:rFonts w:ascii="CMR12" w:hAnsi="CMR12" w:cs="CMR12"/>
                <w:sz w:val="20"/>
                <w:szCs w:val="20"/>
              </w:rPr>
              <w:t xml:space="preserve">Fourier transform in </w:t>
            </w:r>
            <w:r w:rsidRPr="00040415">
              <w:rPr>
                <w:rFonts w:ascii="CMMI12" w:hAnsi="CMMI12" w:cs="CMMI12"/>
                <w:sz w:val="20"/>
                <w:szCs w:val="20"/>
              </w:rPr>
              <w:t>L</w:t>
            </w:r>
            <w:r w:rsidRPr="00040415">
              <w:rPr>
                <w:rFonts w:ascii="CMMI8" w:hAnsi="CMMI8" w:cs="CMMI8"/>
                <w:sz w:val="20"/>
                <w:szCs w:val="20"/>
              </w:rPr>
              <w:t>p</w:t>
            </w:r>
            <w:r w:rsidRPr="00040415">
              <w:rPr>
                <w:rFonts w:ascii="CMR12" w:hAnsi="CMR12" w:cs="CMR12"/>
                <w:sz w:val="20"/>
                <w:szCs w:val="20"/>
              </w:rPr>
              <w:t>(</w:t>
            </w:r>
            <w:r w:rsidRPr="00040415">
              <w:rPr>
                <w:rFonts w:ascii="CMMI12" w:hAnsi="CMMI12" w:cs="CMMI12"/>
                <w:sz w:val="20"/>
                <w:szCs w:val="20"/>
              </w:rPr>
              <w:t>R</w:t>
            </w:r>
            <w:r w:rsidRPr="00040415">
              <w:rPr>
                <w:rFonts w:ascii="CMR12" w:hAnsi="CMR12" w:cs="CMR12"/>
                <w:sz w:val="20"/>
                <w:szCs w:val="20"/>
              </w:rPr>
              <w:t>)</w:t>
            </w:r>
          </w:p>
        </w:tc>
        <w:tc>
          <w:tcPr>
            <w:tcW w:w="0" w:type="auto"/>
            <w:tcBorders>
              <w:top w:val="single" w:sz="4" w:space="0" w:color="auto"/>
              <w:left w:val="single" w:sz="6" w:space="0" w:color="auto"/>
              <w:bottom w:val="single" w:sz="4" w:space="0" w:color="auto"/>
              <w:right w:val="single" w:sz="6" w:space="0" w:color="auto"/>
            </w:tcBorders>
            <w:vAlign w:val="center"/>
          </w:tcPr>
          <w:p w:rsidR="00040415" w:rsidRDefault="00040415" w:rsidP="00040415">
            <w:pPr>
              <w:autoSpaceDE w:val="0"/>
              <w:autoSpaceDN w:val="0"/>
              <w:bidi w:val="0"/>
              <w:adjustRightInd w:val="0"/>
              <w:spacing w:after="0" w:line="240" w:lineRule="auto"/>
              <w:rPr>
                <w:rFonts w:ascii="CMR12" w:hAnsi="CMR12" w:cs="CMR12"/>
                <w:sz w:val="20"/>
                <w:szCs w:val="20"/>
              </w:rPr>
            </w:pPr>
            <w:r>
              <w:rPr>
                <w:rFonts w:ascii="CMR12" w:hAnsi="CMR12" w:cs="CMR12"/>
                <w:sz w:val="20"/>
                <w:szCs w:val="20"/>
              </w:rPr>
              <w:t xml:space="preserve">General </w:t>
            </w:r>
            <w:r w:rsidRPr="00040415">
              <w:rPr>
                <w:rFonts w:ascii="CMR12" w:hAnsi="CMR12" w:cs="CMR12"/>
                <w:sz w:val="20"/>
                <w:szCs w:val="20"/>
              </w:rPr>
              <w:t>Mathematics Notes,Vol.3,</w:t>
            </w:r>
            <w:r>
              <w:rPr>
                <w:rFonts w:ascii="CMR12" w:hAnsi="CMR12" w:cs="CMR12"/>
                <w:sz w:val="20"/>
                <w:szCs w:val="20"/>
              </w:rPr>
              <w:t xml:space="preserve"> </w:t>
            </w:r>
            <w:r w:rsidRPr="00040415">
              <w:rPr>
                <w:rFonts w:ascii="CMR12" w:hAnsi="CMR12" w:cs="CMR12"/>
                <w:sz w:val="20"/>
                <w:szCs w:val="20"/>
              </w:rPr>
              <w:t>No.1 (2011),14-25.</w:t>
            </w:r>
          </w:p>
        </w:tc>
        <w:tc>
          <w:tcPr>
            <w:tcW w:w="0" w:type="auto"/>
            <w:tcBorders>
              <w:top w:val="single" w:sz="4" w:space="0" w:color="auto"/>
              <w:left w:val="single" w:sz="6" w:space="0" w:color="auto"/>
              <w:bottom w:val="single" w:sz="4" w:space="0" w:color="auto"/>
              <w:right w:val="double" w:sz="4" w:space="0" w:color="auto"/>
            </w:tcBorders>
            <w:vAlign w:val="center"/>
          </w:tcPr>
          <w:p w:rsidR="00040415" w:rsidRDefault="00040415" w:rsidP="00FC0780">
            <w:pPr>
              <w:spacing w:after="0"/>
              <w:jc w:val="both"/>
            </w:pPr>
          </w:p>
        </w:tc>
      </w:tr>
      <w:tr w:rsidR="00040415"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040415" w:rsidRPr="00040415" w:rsidRDefault="00040415" w:rsidP="00FB7496">
            <w:pPr>
              <w:bidi w:val="0"/>
              <w:spacing w:after="0"/>
              <w:jc w:val="center"/>
              <w:rPr>
                <w:rFonts w:ascii="CMBX12" w:hAnsi="CMBX12" w:cs="CMBX12"/>
                <w:b/>
                <w:sz w:val="20"/>
                <w:szCs w:val="20"/>
              </w:rPr>
            </w:pPr>
            <w:r w:rsidRPr="00040415">
              <w:rPr>
                <w:rFonts w:ascii="CMBX12" w:hAnsi="CMBX12" w:cs="CMBX12"/>
                <w:b/>
                <w:sz w:val="20"/>
                <w:szCs w:val="20"/>
              </w:rPr>
              <w:lastRenderedPageBreak/>
              <w:t>D. Kumar</w:t>
            </w:r>
            <w:r w:rsidRPr="00040415">
              <w:rPr>
                <w:rFonts w:ascii="CMBX12" w:hAnsi="CMBX12" w:cs="CMBX12"/>
                <w:sz w:val="20"/>
                <w:szCs w:val="20"/>
              </w:rPr>
              <w:t xml:space="preserve"> </w:t>
            </w:r>
            <w:r w:rsidRPr="00040415">
              <w:rPr>
                <w:rFonts w:ascii="CMR12" w:hAnsi="CMR12" w:cs="CMR12"/>
                <w:sz w:val="20"/>
                <w:szCs w:val="20"/>
              </w:rPr>
              <w:t>and Shiv Kumar</w:t>
            </w:r>
          </w:p>
        </w:tc>
        <w:tc>
          <w:tcPr>
            <w:tcW w:w="0" w:type="auto"/>
            <w:tcBorders>
              <w:top w:val="single" w:sz="4" w:space="0" w:color="auto"/>
              <w:left w:val="single" w:sz="4" w:space="0" w:color="auto"/>
              <w:bottom w:val="single" w:sz="4" w:space="0" w:color="auto"/>
              <w:right w:val="single" w:sz="6" w:space="0" w:color="auto"/>
            </w:tcBorders>
            <w:vAlign w:val="center"/>
          </w:tcPr>
          <w:p w:rsidR="00040415" w:rsidRPr="00040415" w:rsidRDefault="00040415" w:rsidP="00040415">
            <w:pPr>
              <w:autoSpaceDE w:val="0"/>
              <w:autoSpaceDN w:val="0"/>
              <w:bidi w:val="0"/>
              <w:adjustRightInd w:val="0"/>
              <w:spacing w:after="0" w:line="240" w:lineRule="auto"/>
              <w:rPr>
                <w:rFonts w:ascii="CMR12" w:hAnsi="CMR12" w:cs="CMR12"/>
                <w:sz w:val="20"/>
                <w:szCs w:val="20"/>
              </w:rPr>
            </w:pPr>
            <w:r w:rsidRPr="00040415">
              <w:rPr>
                <w:rFonts w:ascii="CMR12" w:hAnsi="CMR12" w:cs="CMR12"/>
                <w:sz w:val="20"/>
                <w:szCs w:val="20"/>
              </w:rPr>
              <w:t xml:space="preserve">Frames, </w:t>
            </w:r>
            <w:r>
              <w:rPr>
                <w:rFonts w:ascii="CMR12" w:hAnsi="CMR12" w:cs="CMR12"/>
                <w:sz w:val="20"/>
                <w:szCs w:val="20"/>
              </w:rPr>
              <w:t xml:space="preserve">wavelet coefficients and matrix </w:t>
            </w:r>
            <w:r w:rsidRPr="00040415">
              <w:rPr>
                <w:rFonts w:ascii="CMR12" w:hAnsi="CMR12" w:cs="CMR12"/>
                <w:sz w:val="20"/>
                <w:szCs w:val="20"/>
              </w:rPr>
              <w:t>operators</w:t>
            </w:r>
          </w:p>
        </w:tc>
        <w:tc>
          <w:tcPr>
            <w:tcW w:w="0" w:type="auto"/>
            <w:tcBorders>
              <w:top w:val="single" w:sz="4" w:space="0" w:color="auto"/>
              <w:left w:val="single" w:sz="6" w:space="0" w:color="auto"/>
              <w:bottom w:val="single" w:sz="4" w:space="0" w:color="auto"/>
              <w:right w:val="single" w:sz="6" w:space="0" w:color="auto"/>
            </w:tcBorders>
            <w:vAlign w:val="center"/>
          </w:tcPr>
          <w:p w:rsidR="00040415" w:rsidRDefault="00040415" w:rsidP="00040415">
            <w:pPr>
              <w:autoSpaceDE w:val="0"/>
              <w:autoSpaceDN w:val="0"/>
              <w:bidi w:val="0"/>
              <w:adjustRightInd w:val="0"/>
              <w:spacing w:after="0" w:line="240" w:lineRule="auto"/>
              <w:rPr>
                <w:rFonts w:ascii="CMR12" w:hAnsi="CMR12" w:cs="CMR12"/>
                <w:sz w:val="20"/>
                <w:szCs w:val="20"/>
              </w:rPr>
            </w:pPr>
            <w:r w:rsidRPr="00040415">
              <w:rPr>
                <w:rFonts w:ascii="CMR12" w:hAnsi="CMR12" w:cs="CMR12"/>
                <w:sz w:val="20"/>
                <w:szCs w:val="20"/>
              </w:rPr>
              <w:t>International J.of Mathematical Sci</w:t>
            </w:r>
            <w:r>
              <w:rPr>
                <w:rFonts w:ascii="CMR12" w:hAnsi="CMR12" w:cs="CMR12"/>
                <w:sz w:val="20"/>
                <w:szCs w:val="20"/>
              </w:rPr>
              <w:t>. and Engineering Applications,</w:t>
            </w:r>
            <w:r w:rsidRPr="00040415">
              <w:rPr>
                <w:rFonts w:ascii="CMR12" w:hAnsi="CMR12" w:cs="CMR12"/>
                <w:sz w:val="20"/>
                <w:szCs w:val="20"/>
              </w:rPr>
              <w:t>Vol. 5, No. I (2011),379-387.</w:t>
            </w:r>
          </w:p>
        </w:tc>
        <w:tc>
          <w:tcPr>
            <w:tcW w:w="0" w:type="auto"/>
            <w:tcBorders>
              <w:top w:val="single" w:sz="4" w:space="0" w:color="auto"/>
              <w:left w:val="single" w:sz="6" w:space="0" w:color="auto"/>
              <w:bottom w:val="single" w:sz="4" w:space="0" w:color="auto"/>
              <w:right w:val="double" w:sz="4" w:space="0" w:color="auto"/>
            </w:tcBorders>
            <w:vAlign w:val="center"/>
          </w:tcPr>
          <w:p w:rsidR="00040415" w:rsidRDefault="00EC7B10" w:rsidP="00FC0780">
            <w:pPr>
              <w:spacing w:after="0"/>
              <w:jc w:val="both"/>
            </w:pPr>
            <w:r>
              <w:rPr>
                <w:rtl/>
              </w:rPr>
              <w:t>0.27</w:t>
            </w:r>
          </w:p>
        </w:tc>
      </w:tr>
      <w:tr w:rsidR="00040415"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040415" w:rsidRPr="00040415" w:rsidRDefault="00040415" w:rsidP="00FB7496">
            <w:pPr>
              <w:bidi w:val="0"/>
              <w:spacing w:after="0"/>
              <w:jc w:val="center"/>
              <w:rPr>
                <w:rFonts w:ascii="CMBX12" w:hAnsi="CMBX12" w:cs="CMBX12"/>
                <w:b/>
                <w:sz w:val="20"/>
                <w:szCs w:val="20"/>
              </w:rPr>
            </w:pPr>
            <w:r w:rsidRPr="00A3410D">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040415" w:rsidRPr="00040415" w:rsidRDefault="00040415" w:rsidP="00040415">
            <w:pPr>
              <w:autoSpaceDE w:val="0"/>
              <w:autoSpaceDN w:val="0"/>
              <w:bidi w:val="0"/>
              <w:adjustRightInd w:val="0"/>
              <w:spacing w:after="0" w:line="240" w:lineRule="auto"/>
              <w:rPr>
                <w:rFonts w:ascii="CMR12" w:hAnsi="CMR12" w:cs="CMR12"/>
                <w:sz w:val="20"/>
                <w:szCs w:val="20"/>
              </w:rPr>
            </w:pPr>
            <w:r w:rsidRPr="00040415">
              <w:rPr>
                <w:rFonts w:ascii="CMR12" w:hAnsi="CMR12" w:cs="CMR12"/>
                <w:sz w:val="20"/>
                <w:szCs w:val="20"/>
              </w:rPr>
              <w:t>Frames,Riesz bases and double infinite matrices</w:t>
            </w:r>
          </w:p>
        </w:tc>
        <w:tc>
          <w:tcPr>
            <w:tcW w:w="0" w:type="auto"/>
            <w:tcBorders>
              <w:top w:val="single" w:sz="4" w:space="0" w:color="auto"/>
              <w:left w:val="single" w:sz="6" w:space="0" w:color="auto"/>
              <w:bottom w:val="single" w:sz="4" w:space="0" w:color="auto"/>
              <w:right w:val="single" w:sz="6" w:space="0" w:color="auto"/>
            </w:tcBorders>
            <w:vAlign w:val="center"/>
          </w:tcPr>
          <w:p w:rsidR="00040415" w:rsidRPr="00040415" w:rsidRDefault="00040415" w:rsidP="00040415">
            <w:pPr>
              <w:autoSpaceDE w:val="0"/>
              <w:autoSpaceDN w:val="0"/>
              <w:bidi w:val="0"/>
              <w:adjustRightInd w:val="0"/>
              <w:spacing w:after="0" w:line="240" w:lineRule="auto"/>
              <w:rPr>
                <w:rFonts w:ascii="CMR12" w:hAnsi="CMR12" w:cs="CMR12"/>
                <w:sz w:val="20"/>
                <w:szCs w:val="20"/>
              </w:rPr>
            </w:pPr>
            <w:r>
              <w:rPr>
                <w:rFonts w:ascii="CMR12" w:hAnsi="CMR12" w:cs="CMR12"/>
                <w:sz w:val="20"/>
                <w:szCs w:val="20"/>
              </w:rPr>
              <w:t xml:space="preserve">General </w:t>
            </w:r>
            <w:r w:rsidRPr="00040415">
              <w:rPr>
                <w:rFonts w:ascii="CMR12" w:hAnsi="CMR12" w:cs="CMR12"/>
                <w:sz w:val="20"/>
                <w:szCs w:val="20"/>
              </w:rPr>
              <w:t>Mathematics Notes, Vol.2 No.1 (2011),24-31.</w:t>
            </w:r>
          </w:p>
        </w:tc>
        <w:tc>
          <w:tcPr>
            <w:tcW w:w="0" w:type="auto"/>
            <w:tcBorders>
              <w:top w:val="single" w:sz="4" w:space="0" w:color="auto"/>
              <w:left w:val="single" w:sz="6" w:space="0" w:color="auto"/>
              <w:bottom w:val="single" w:sz="4" w:space="0" w:color="auto"/>
              <w:right w:val="double" w:sz="4" w:space="0" w:color="auto"/>
            </w:tcBorders>
            <w:vAlign w:val="center"/>
          </w:tcPr>
          <w:p w:rsidR="00040415" w:rsidRDefault="00040415" w:rsidP="00FC0780">
            <w:pPr>
              <w:spacing w:after="0"/>
              <w:jc w:val="both"/>
            </w:pPr>
          </w:p>
        </w:tc>
      </w:tr>
      <w:tr w:rsidR="00040415"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040415" w:rsidRPr="00040415" w:rsidRDefault="000522F4" w:rsidP="00FB7496">
            <w:pPr>
              <w:bidi w:val="0"/>
              <w:spacing w:after="0"/>
              <w:jc w:val="center"/>
              <w:rPr>
                <w:rFonts w:ascii="CMBX12" w:hAnsi="CMBX12" w:cs="CMBX12"/>
                <w:b/>
                <w:sz w:val="20"/>
                <w:szCs w:val="20"/>
              </w:rPr>
            </w:pPr>
            <w:r w:rsidRPr="00A3410D">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040415" w:rsidRPr="00040415" w:rsidRDefault="000522F4" w:rsidP="000522F4">
            <w:pPr>
              <w:autoSpaceDE w:val="0"/>
              <w:autoSpaceDN w:val="0"/>
              <w:bidi w:val="0"/>
              <w:adjustRightInd w:val="0"/>
              <w:spacing w:after="0" w:line="240" w:lineRule="auto"/>
              <w:rPr>
                <w:rFonts w:ascii="CMR12" w:hAnsi="CMR12" w:cs="CMR12"/>
                <w:sz w:val="20"/>
                <w:szCs w:val="20"/>
              </w:rPr>
            </w:pPr>
            <w:r w:rsidRPr="000522F4">
              <w:rPr>
                <w:rFonts w:ascii="CMR12" w:hAnsi="CMR12" w:cs="CMR12"/>
                <w:sz w:val="20"/>
                <w:szCs w:val="20"/>
              </w:rPr>
              <w:t>Generalized growth a</w:t>
            </w:r>
            <w:r>
              <w:rPr>
                <w:rFonts w:ascii="CMR12" w:hAnsi="CMR12" w:cs="CMR12"/>
                <w:sz w:val="20"/>
                <w:szCs w:val="20"/>
              </w:rPr>
              <w:t xml:space="preserve">nd best approximation of entire </w:t>
            </w:r>
            <w:r w:rsidRPr="000522F4">
              <w:rPr>
                <w:rFonts w:ascii="CMR12" w:hAnsi="CMR12" w:cs="CMR12"/>
                <w:sz w:val="20"/>
                <w:szCs w:val="20"/>
              </w:rPr>
              <w:t xml:space="preserve">functions in </w:t>
            </w:r>
            <w:r w:rsidRPr="000522F4">
              <w:rPr>
                <w:rFonts w:ascii="CMMI12" w:hAnsi="CMMI12" w:cs="CMMI12"/>
                <w:sz w:val="20"/>
                <w:szCs w:val="20"/>
              </w:rPr>
              <w:t>L</w:t>
            </w:r>
            <w:r w:rsidRPr="000522F4">
              <w:rPr>
                <w:rFonts w:ascii="CMMI8" w:hAnsi="CMMI8" w:cs="CMMI8"/>
                <w:sz w:val="20"/>
                <w:szCs w:val="20"/>
              </w:rPr>
              <w:t>p</w:t>
            </w:r>
            <w:r w:rsidRPr="000522F4">
              <w:rPr>
                <w:rFonts w:ascii="CMR12" w:hAnsi="CMR12" w:cs="CMR12"/>
                <w:sz w:val="20"/>
                <w:szCs w:val="20"/>
              </w:rPr>
              <w:t>-norm in several complex variables</w:t>
            </w:r>
          </w:p>
        </w:tc>
        <w:tc>
          <w:tcPr>
            <w:tcW w:w="0" w:type="auto"/>
            <w:tcBorders>
              <w:top w:val="single" w:sz="4" w:space="0" w:color="auto"/>
              <w:left w:val="single" w:sz="6" w:space="0" w:color="auto"/>
              <w:bottom w:val="single" w:sz="4" w:space="0" w:color="auto"/>
              <w:right w:val="single" w:sz="6" w:space="0" w:color="auto"/>
            </w:tcBorders>
            <w:vAlign w:val="center"/>
          </w:tcPr>
          <w:p w:rsidR="00040415" w:rsidRPr="00040415" w:rsidRDefault="000522F4" w:rsidP="000522F4">
            <w:pPr>
              <w:autoSpaceDE w:val="0"/>
              <w:autoSpaceDN w:val="0"/>
              <w:bidi w:val="0"/>
              <w:adjustRightInd w:val="0"/>
              <w:spacing w:after="0" w:line="240" w:lineRule="auto"/>
              <w:rPr>
                <w:rFonts w:ascii="CMR12" w:hAnsi="CMR12" w:cs="CMR12"/>
                <w:sz w:val="20"/>
                <w:szCs w:val="20"/>
              </w:rPr>
            </w:pPr>
            <w:r w:rsidRPr="000522F4">
              <w:rPr>
                <w:rFonts w:ascii="CMR12" w:hAnsi="CMR12" w:cs="CMR12"/>
                <w:sz w:val="20"/>
                <w:szCs w:val="20"/>
              </w:rPr>
              <w:t>Annali D</w:t>
            </w:r>
            <w:r>
              <w:rPr>
                <w:rFonts w:ascii="CMR12" w:hAnsi="CMR12" w:cs="CMR12"/>
                <w:sz w:val="20"/>
                <w:szCs w:val="20"/>
              </w:rPr>
              <w:t xml:space="preserve">ell Universita </w:t>
            </w:r>
            <w:r w:rsidRPr="000522F4">
              <w:rPr>
                <w:rFonts w:ascii="CMR12" w:hAnsi="CMR12" w:cs="CMR12"/>
                <w:sz w:val="20"/>
                <w:szCs w:val="20"/>
              </w:rPr>
              <w:t>Di Ferrara,(Springer Verlag),</w:t>
            </w:r>
            <w:r>
              <w:rPr>
                <w:rFonts w:ascii="CMR12" w:hAnsi="CMR12" w:cs="CMR12"/>
                <w:sz w:val="20"/>
                <w:szCs w:val="20"/>
              </w:rPr>
              <w:t xml:space="preserve"> </w:t>
            </w:r>
            <w:r w:rsidRPr="000522F4">
              <w:rPr>
                <w:rFonts w:ascii="CMR12" w:hAnsi="CMR12" w:cs="CMR12"/>
                <w:sz w:val="20"/>
                <w:szCs w:val="20"/>
              </w:rPr>
              <w:t>57,Issue 2 (2011),353-372.</w:t>
            </w:r>
          </w:p>
        </w:tc>
        <w:tc>
          <w:tcPr>
            <w:tcW w:w="0" w:type="auto"/>
            <w:tcBorders>
              <w:top w:val="single" w:sz="4" w:space="0" w:color="auto"/>
              <w:left w:val="single" w:sz="6" w:space="0" w:color="auto"/>
              <w:bottom w:val="single" w:sz="4" w:space="0" w:color="auto"/>
              <w:right w:val="double" w:sz="4" w:space="0" w:color="auto"/>
            </w:tcBorders>
            <w:vAlign w:val="center"/>
          </w:tcPr>
          <w:p w:rsidR="00040415" w:rsidRDefault="001624C5" w:rsidP="00FC0780">
            <w:pPr>
              <w:spacing w:after="0"/>
              <w:jc w:val="both"/>
            </w:pPr>
            <w:r>
              <w:rPr>
                <w:rtl/>
              </w:rPr>
              <w:t>3Q</w:t>
            </w:r>
          </w:p>
        </w:tc>
      </w:tr>
      <w:tr w:rsidR="00040415"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040415" w:rsidRPr="00040415" w:rsidRDefault="000522F4" w:rsidP="00FB7496">
            <w:pPr>
              <w:bidi w:val="0"/>
              <w:spacing w:after="0"/>
              <w:jc w:val="center"/>
              <w:rPr>
                <w:rFonts w:ascii="CMBX12" w:hAnsi="CMBX12" w:cs="CMBX12"/>
                <w:b/>
                <w:sz w:val="20"/>
                <w:szCs w:val="20"/>
              </w:rPr>
            </w:pPr>
            <w:r w:rsidRPr="00A3410D">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040415" w:rsidRPr="00040415" w:rsidRDefault="000522F4" w:rsidP="000522F4">
            <w:pPr>
              <w:autoSpaceDE w:val="0"/>
              <w:autoSpaceDN w:val="0"/>
              <w:bidi w:val="0"/>
              <w:adjustRightInd w:val="0"/>
              <w:spacing w:after="0" w:line="240" w:lineRule="auto"/>
              <w:rPr>
                <w:rFonts w:ascii="CMR12" w:hAnsi="CMR12" w:cs="CMR12"/>
                <w:sz w:val="20"/>
                <w:szCs w:val="20"/>
              </w:rPr>
            </w:pPr>
            <w:r w:rsidRPr="000522F4">
              <w:rPr>
                <w:rFonts w:ascii="CMR12" w:hAnsi="CMR12" w:cs="CMR12"/>
                <w:sz w:val="20"/>
                <w:szCs w:val="20"/>
              </w:rPr>
              <w:t>Growth and we</w:t>
            </w:r>
            <w:r>
              <w:rPr>
                <w:rFonts w:ascii="CMR12" w:hAnsi="CMR12" w:cs="CMR12"/>
                <w:sz w:val="20"/>
                <w:szCs w:val="20"/>
              </w:rPr>
              <w:t xml:space="preserve">ighted polynomial approximation </w:t>
            </w:r>
            <w:r w:rsidRPr="000522F4">
              <w:rPr>
                <w:rFonts w:ascii="CMR12" w:hAnsi="CMR12" w:cs="CMR12"/>
                <w:sz w:val="20"/>
                <w:szCs w:val="20"/>
              </w:rPr>
              <w:t>of analytic functions</w:t>
            </w:r>
          </w:p>
        </w:tc>
        <w:tc>
          <w:tcPr>
            <w:tcW w:w="0" w:type="auto"/>
            <w:tcBorders>
              <w:top w:val="single" w:sz="4" w:space="0" w:color="auto"/>
              <w:left w:val="single" w:sz="6" w:space="0" w:color="auto"/>
              <w:bottom w:val="single" w:sz="4" w:space="0" w:color="auto"/>
              <w:right w:val="single" w:sz="6" w:space="0" w:color="auto"/>
            </w:tcBorders>
            <w:vAlign w:val="center"/>
          </w:tcPr>
          <w:p w:rsidR="00040415" w:rsidRPr="00040415" w:rsidRDefault="000522F4" w:rsidP="000522F4">
            <w:pPr>
              <w:autoSpaceDE w:val="0"/>
              <w:autoSpaceDN w:val="0"/>
              <w:bidi w:val="0"/>
              <w:adjustRightInd w:val="0"/>
              <w:spacing w:after="0" w:line="240" w:lineRule="auto"/>
              <w:rPr>
                <w:rFonts w:ascii="CMR12" w:hAnsi="CMR12" w:cs="CMR12"/>
                <w:sz w:val="20"/>
                <w:szCs w:val="20"/>
              </w:rPr>
            </w:pPr>
            <w:r w:rsidRPr="000522F4">
              <w:rPr>
                <w:rFonts w:ascii="CMR12" w:hAnsi="CMR12" w:cs="CMR12"/>
                <w:sz w:val="20"/>
                <w:szCs w:val="20"/>
              </w:rPr>
              <w:t>Transylvanian Journa</w:t>
            </w:r>
            <w:r>
              <w:rPr>
                <w:rFonts w:ascii="CMR12" w:hAnsi="CMR12" w:cs="CMR12"/>
                <w:sz w:val="20"/>
                <w:szCs w:val="20"/>
              </w:rPr>
              <w:t xml:space="preserve">l of Mathematics and Mechanics, </w:t>
            </w:r>
            <w:r w:rsidRPr="000522F4">
              <w:rPr>
                <w:rFonts w:ascii="CMR12" w:hAnsi="CMR12" w:cs="CMR12"/>
                <w:sz w:val="20"/>
                <w:szCs w:val="20"/>
              </w:rPr>
              <w:t>3(2011),No.1,23-30</w:t>
            </w:r>
            <w:r>
              <w:rPr>
                <w:rFonts w:ascii="CMR12" w:hAnsi="CMR12" w:cs="CMR12"/>
                <w:sz w:val="24"/>
                <w:szCs w:val="24"/>
              </w:rPr>
              <w:t>.</w:t>
            </w:r>
          </w:p>
        </w:tc>
        <w:tc>
          <w:tcPr>
            <w:tcW w:w="0" w:type="auto"/>
            <w:tcBorders>
              <w:top w:val="single" w:sz="4" w:space="0" w:color="auto"/>
              <w:left w:val="single" w:sz="6" w:space="0" w:color="auto"/>
              <w:bottom w:val="single" w:sz="4" w:space="0" w:color="auto"/>
              <w:right w:val="double" w:sz="4" w:space="0" w:color="auto"/>
            </w:tcBorders>
            <w:vAlign w:val="center"/>
          </w:tcPr>
          <w:p w:rsidR="00040415" w:rsidRDefault="00040415" w:rsidP="00FC0780">
            <w:pPr>
              <w:spacing w:after="0"/>
              <w:jc w:val="both"/>
            </w:pPr>
          </w:p>
        </w:tc>
      </w:tr>
      <w:tr w:rsidR="000522F4"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0522F4" w:rsidRPr="00A3410D" w:rsidRDefault="000522F4" w:rsidP="00FB7496">
            <w:pPr>
              <w:bidi w:val="0"/>
              <w:spacing w:after="0"/>
              <w:jc w:val="center"/>
              <w:rPr>
                <w:rFonts w:ascii="CMBX12" w:hAnsi="CMBX12" w:cs="CMBX12"/>
                <w:b/>
                <w:sz w:val="20"/>
                <w:szCs w:val="20"/>
              </w:rPr>
            </w:pPr>
            <w:r w:rsidRPr="00A3410D">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0522F4" w:rsidRPr="000522F4" w:rsidRDefault="000522F4" w:rsidP="000522F4">
            <w:pPr>
              <w:autoSpaceDE w:val="0"/>
              <w:autoSpaceDN w:val="0"/>
              <w:bidi w:val="0"/>
              <w:adjustRightInd w:val="0"/>
              <w:spacing w:after="0" w:line="240" w:lineRule="auto"/>
              <w:rPr>
                <w:rFonts w:ascii="CMR12" w:hAnsi="CMR12" w:cs="CMR12"/>
                <w:sz w:val="20"/>
                <w:szCs w:val="20"/>
              </w:rPr>
            </w:pPr>
            <w:r>
              <w:rPr>
                <w:rFonts w:ascii="CMR12" w:hAnsi="CMR12" w:cs="CMR12"/>
                <w:sz w:val="20"/>
                <w:szCs w:val="20"/>
              </w:rPr>
              <w:t xml:space="preserve">Growth and approximation of </w:t>
            </w:r>
            <w:r w:rsidRPr="000522F4">
              <w:rPr>
                <w:rFonts w:ascii="CMR12" w:hAnsi="CMR12" w:cs="CMR12"/>
                <w:sz w:val="20"/>
                <w:szCs w:val="20"/>
              </w:rPr>
              <w:t>generalized biaxisymmetric</w:t>
            </w:r>
          </w:p>
          <w:p w:rsidR="000522F4" w:rsidRPr="000522F4" w:rsidRDefault="000522F4" w:rsidP="000522F4">
            <w:pPr>
              <w:autoSpaceDE w:val="0"/>
              <w:autoSpaceDN w:val="0"/>
              <w:bidi w:val="0"/>
              <w:adjustRightInd w:val="0"/>
              <w:spacing w:after="0" w:line="240" w:lineRule="auto"/>
              <w:rPr>
                <w:rFonts w:ascii="CMR12" w:hAnsi="CMR12" w:cs="CMR12"/>
                <w:sz w:val="20"/>
                <w:szCs w:val="20"/>
              </w:rPr>
            </w:pPr>
            <w:r w:rsidRPr="000522F4">
              <w:rPr>
                <w:rFonts w:ascii="CMR12" w:hAnsi="CMR12" w:cs="CMR12"/>
                <w:sz w:val="20"/>
                <w:szCs w:val="20"/>
              </w:rPr>
              <w:t>potentials in several complex variables</w:t>
            </w:r>
          </w:p>
        </w:tc>
        <w:tc>
          <w:tcPr>
            <w:tcW w:w="0" w:type="auto"/>
            <w:tcBorders>
              <w:top w:val="single" w:sz="4" w:space="0" w:color="auto"/>
              <w:left w:val="single" w:sz="6" w:space="0" w:color="auto"/>
              <w:bottom w:val="single" w:sz="4" w:space="0" w:color="auto"/>
              <w:right w:val="single" w:sz="6" w:space="0" w:color="auto"/>
            </w:tcBorders>
            <w:vAlign w:val="center"/>
          </w:tcPr>
          <w:p w:rsidR="000522F4" w:rsidRPr="000522F4" w:rsidRDefault="000522F4" w:rsidP="000522F4">
            <w:pPr>
              <w:autoSpaceDE w:val="0"/>
              <w:autoSpaceDN w:val="0"/>
              <w:bidi w:val="0"/>
              <w:adjustRightInd w:val="0"/>
              <w:spacing w:after="0" w:line="240" w:lineRule="auto"/>
              <w:rPr>
                <w:rFonts w:ascii="CMR12" w:hAnsi="CMR12" w:cs="CMR12"/>
                <w:sz w:val="20"/>
                <w:szCs w:val="20"/>
              </w:rPr>
            </w:pPr>
            <w:r>
              <w:rPr>
                <w:rFonts w:ascii="CMR12" w:hAnsi="CMR12" w:cs="CMR12"/>
                <w:sz w:val="20"/>
                <w:szCs w:val="20"/>
              </w:rPr>
              <w:t xml:space="preserve">Annali Dell Universita </w:t>
            </w:r>
            <w:r w:rsidRPr="000522F4">
              <w:rPr>
                <w:rFonts w:ascii="CMR12" w:hAnsi="CMR12" w:cs="CMR12"/>
                <w:sz w:val="20"/>
                <w:szCs w:val="20"/>
              </w:rPr>
              <w:t>Di Ferrara,(Springer Verlag), 57,Issue 1 (2011),109-120</w:t>
            </w:r>
            <w:r>
              <w:rPr>
                <w:rFonts w:ascii="CMR12" w:hAnsi="CMR12" w:cs="CMR12"/>
                <w:sz w:val="24"/>
                <w:szCs w:val="24"/>
              </w:rPr>
              <w:t>.</w:t>
            </w:r>
          </w:p>
        </w:tc>
        <w:tc>
          <w:tcPr>
            <w:tcW w:w="0" w:type="auto"/>
            <w:tcBorders>
              <w:top w:val="single" w:sz="4" w:space="0" w:color="auto"/>
              <w:left w:val="single" w:sz="6" w:space="0" w:color="auto"/>
              <w:bottom w:val="single" w:sz="4" w:space="0" w:color="auto"/>
              <w:right w:val="double" w:sz="4" w:space="0" w:color="auto"/>
            </w:tcBorders>
            <w:vAlign w:val="center"/>
          </w:tcPr>
          <w:p w:rsidR="000522F4" w:rsidRDefault="001624C5" w:rsidP="00FC0780">
            <w:pPr>
              <w:spacing w:after="0"/>
              <w:jc w:val="both"/>
            </w:pPr>
            <w:r>
              <w:rPr>
                <w:rtl/>
              </w:rPr>
              <w:t>3Q</w:t>
            </w:r>
          </w:p>
        </w:tc>
      </w:tr>
      <w:tr w:rsidR="000522F4"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0522F4" w:rsidRPr="000522F4" w:rsidRDefault="000522F4" w:rsidP="00FB7496">
            <w:pPr>
              <w:bidi w:val="0"/>
              <w:spacing w:after="0"/>
              <w:jc w:val="center"/>
              <w:rPr>
                <w:rFonts w:ascii="CMBX12" w:hAnsi="CMBX12" w:cs="CMBX12"/>
                <w:sz w:val="20"/>
                <w:szCs w:val="20"/>
              </w:rPr>
            </w:pPr>
            <w:r w:rsidRPr="00A3410D">
              <w:rPr>
                <w:rFonts w:ascii="CMBX12" w:hAnsi="CMBX12" w:cs="CMBX12"/>
                <w:b/>
                <w:sz w:val="20"/>
                <w:szCs w:val="20"/>
              </w:rPr>
              <w:t>Devendra Kumar</w:t>
            </w:r>
            <w:r>
              <w:rPr>
                <w:rFonts w:ascii="CMBX12" w:hAnsi="CMBX12" w:cs="CMBX12"/>
                <w:b/>
                <w:sz w:val="20"/>
                <w:szCs w:val="20"/>
              </w:rPr>
              <w:t xml:space="preserve"> </w:t>
            </w:r>
            <w:r>
              <w:rPr>
                <w:rFonts w:ascii="CMBX12" w:hAnsi="CMBX12" w:cs="CMBX12"/>
                <w:sz w:val="20"/>
                <w:szCs w:val="20"/>
              </w:rPr>
              <w:t>and Deepti Gupta</w:t>
            </w:r>
          </w:p>
        </w:tc>
        <w:tc>
          <w:tcPr>
            <w:tcW w:w="0" w:type="auto"/>
            <w:tcBorders>
              <w:top w:val="single" w:sz="4" w:space="0" w:color="auto"/>
              <w:left w:val="single" w:sz="4" w:space="0" w:color="auto"/>
              <w:bottom w:val="single" w:sz="4" w:space="0" w:color="auto"/>
              <w:right w:val="single" w:sz="6" w:space="0" w:color="auto"/>
            </w:tcBorders>
            <w:vAlign w:val="center"/>
          </w:tcPr>
          <w:p w:rsidR="000522F4" w:rsidRPr="000522F4" w:rsidRDefault="000522F4" w:rsidP="000522F4">
            <w:pPr>
              <w:autoSpaceDE w:val="0"/>
              <w:autoSpaceDN w:val="0"/>
              <w:bidi w:val="0"/>
              <w:adjustRightInd w:val="0"/>
              <w:spacing w:after="0" w:line="240" w:lineRule="auto"/>
              <w:rPr>
                <w:rFonts w:ascii="CMR12" w:hAnsi="CMR12" w:cs="CMR12"/>
                <w:sz w:val="20"/>
                <w:szCs w:val="20"/>
              </w:rPr>
            </w:pPr>
            <w:r w:rsidRPr="000522F4">
              <w:rPr>
                <w:rFonts w:ascii="CMR12" w:hAnsi="CMR12" w:cs="CMR12"/>
                <w:sz w:val="20"/>
                <w:szCs w:val="20"/>
              </w:rPr>
              <w:t>On the ap</w:t>
            </w:r>
            <w:r>
              <w:rPr>
                <w:rFonts w:ascii="CMR12" w:hAnsi="CMR12" w:cs="CMR12"/>
                <w:sz w:val="20"/>
                <w:szCs w:val="20"/>
              </w:rPr>
              <w:t xml:space="preserve">proximation of entire functions </w:t>
            </w:r>
            <w:r w:rsidRPr="000522F4">
              <w:rPr>
                <w:rFonts w:ascii="CMR12" w:hAnsi="CMR12" w:cs="CMR12"/>
                <w:sz w:val="20"/>
                <w:szCs w:val="20"/>
              </w:rPr>
              <w:t>of several complex variables</w:t>
            </w:r>
          </w:p>
        </w:tc>
        <w:tc>
          <w:tcPr>
            <w:tcW w:w="0" w:type="auto"/>
            <w:tcBorders>
              <w:top w:val="single" w:sz="4" w:space="0" w:color="auto"/>
              <w:left w:val="single" w:sz="6" w:space="0" w:color="auto"/>
              <w:bottom w:val="single" w:sz="4" w:space="0" w:color="auto"/>
              <w:right w:val="single" w:sz="6" w:space="0" w:color="auto"/>
            </w:tcBorders>
            <w:vAlign w:val="center"/>
          </w:tcPr>
          <w:p w:rsidR="000522F4" w:rsidRPr="000522F4" w:rsidRDefault="000522F4" w:rsidP="000522F4">
            <w:pPr>
              <w:autoSpaceDE w:val="0"/>
              <w:autoSpaceDN w:val="0"/>
              <w:bidi w:val="0"/>
              <w:adjustRightInd w:val="0"/>
              <w:spacing w:after="0" w:line="240" w:lineRule="auto"/>
              <w:rPr>
                <w:rFonts w:ascii="CMR12" w:hAnsi="CMR12" w:cs="CMR12"/>
                <w:sz w:val="20"/>
                <w:szCs w:val="20"/>
              </w:rPr>
            </w:pPr>
            <w:r w:rsidRPr="000522F4">
              <w:rPr>
                <w:rFonts w:ascii="CMR12" w:hAnsi="CMR12" w:cs="CMR12"/>
                <w:sz w:val="20"/>
                <w:szCs w:val="20"/>
              </w:rPr>
              <w:t>International Mathematical Forum ,Vol.6</w:t>
            </w:r>
          </w:p>
          <w:p w:rsidR="000522F4" w:rsidRPr="000522F4" w:rsidRDefault="000522F4" w:rsidP="000522F4">
            <w:pPr>
              <w:autoSpaceDE w:val="0"/>
              <w:autoSpaceDN w:val="0"/>
              <w:bidi w:val="0"/>
              <w:adjustRightInd w:val="0"/>
              <w:spacing w:after="0" w:line="240" w:lineRule="auto"/>
              <w:rPr>
                <w:rFonts w:ascii="CMR12" w:hAnsi="CMR12" w:cs="CMR12"/>
                <w:sz w:val="20"/>
                <w:szCs w:val="20"/>
              </w:rPr>
            </w:pPr>
            <w:r w:rsidRPr="000522F4">
              <w:rPr>
                <w:rFonts w:ascii="CMR12" w:hAnsi="CMR12" w:cs="CMR12"/>
                <w:sz w:val="20"/>
                <w:szCs w:val="20"/>
              </w:rPr>
              <w:t>,No.11 (2011),501-516.</w:t>
            </w:r>
          </w:p>
        </w:tc>
        <w:tc>
          <w:tcPr>
            <w:tcW w:w="0" w:type="auto"/>
            <w:tcBorders>
              <w:top w:val="single" w:sz="4" w:space="0" w:color="auto"/>
              <w:left w:val="single" w:sz="6" w:space="0" w:color="auto"/>
              <w:bottom w:val="single" w:sz="4" w:space="0" w:color="auto"/>
              <w:right w:val="double" w:sz="4" w:space="0" w:color="auto"/>
            </w:tcBorders>
            <w:vAlign w:val="center"/>
          </w:tcPr>
          <w:p w:rsidR="000522F4" w:rsidRDefault="000522F4" w:rsidP="00FC0780">
            <w:pPr>
              <w:spacing w:after="0"/>
              <w:jc w:val="both"/>
            </w:pPr>
          </w:p>
        </w:tc>
      </w:tr>
      <w:tr w:rsidR="000522F4"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0522F4" w:rsidRPr="00A3410D" w:rsidRDefault="000522F4" w:rsidP="00FB7496">
            <w:pPr>
              <w:bidi w:val="0"/>
              <w:spacing w:after="0"/>
              <w:jc w:val="center"/>
              <w:rPr>
                <w:rFonts w:ascii="CMBX12" w:hAnsi="CMBX12" w:cs="CMBX12"/>
                <w:b/>
                <w:sz w:val="20"/>
                <w:szCs w:val="20"/>
              </w:rPr>
            </w:pPr>
            <w:r w:rsidRPr="00A3410D">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0522F4" w:rsidRPr="000522F4" w:rsidRDefault="000522F4" w:rsidP="000522F4">
            <w:pPr>
              <w:autoSpaceDE w:val="0"/>
              <w:autoSpaceDN w:val="0"/>
              <w:bidi w:val="0"/>
              <w:adjustRightInd w:val="0"/>
              <w:spacing w:after="0" w:line="240" w:lineRule="auto"/>
              <w:rPr>
                <w:rFonts w:ascii="CMR12" w:hAnsi="CMR12" w:cs="CMR12"/>
                <w:sz w:val="20"/>
                <w:szCs w:val="20"/>
              </w:rPr>
            </w:pPr>
            <w:r w:rsidRPr="000522F4">
              <w:rPr>
                <w:rFonts w:ascii="CMR12" w:hAnsi="CMR12" w:cs="CMR12"/>
                <w:sz w:val="20"/>
                <w:szCs w:val="20"/>
              </w:rPr>
              <w:t>On the (</w:t>
            </w:r>
            <w:r w:rsidRPr="000522F4">
              <w:rPr>
                <w:rFonts w:ascii="CMMI12" w:hAnsi="CMMI12" w:cs="CMMI12"/>
                <w:sz w:val="20"/>
                <w:szCs w:val="20"/>
              </w:rPr>
              <w:t>p, q</w:t>
            </w:r>
            <w:r w:rsidRPr="000522F4">
              <w:rPr>
                <w:rFonts w:ascii="CMR12" w:hAnsi="CMR12" w:cs="CMR12"/>
                <w:sz w:val="20"/>
                <w:szCs w:val="20"/>
              </w:rPr>
              <w:t xml:space="preserve">)-growth </w:t>
            </w:r>
            <w:r>
              <w:rPr>
                <w:rFonts w:ascii="CMR12" w:hAnsi="CMR12" w:cs="CMR12"/>
                <w:sz w:val="20"/>
                <w:szCs w:val="20"/>
              </w:rPr>
              <w:t xml:space="preserve">of entire function solutions of </w:t>
            </w:r>
            <w:r w:rsidRPr="000522F4">
              <w:rPr>
                <w:rFonts w:ascii="CMR12" w:hAnsi="CMR12" w:cs="CMR12"/>
                <w:sz w:val="20"/>
                <w:szCs w:val="20"/>
              </w:rPr>
              <w:t xml:space="preserve">Helmholtz Equations in </w:t>
            </w:r>
            <w:r w:rsidRPr="000522F4">
              <w:rPr>
                <w:rFonts w:ascii="CMMI12" w:hAnsi="CMMI12" w:cs="CMMI12"/>
                <w:sz w:val="20"/>
                <w:szCs w:val="20"/>
              </w:rPr>
              <w:t>R</w:t>
            </w:r>
            <w:r w:rsidRPr="000522F4">
              <w:rPr>
                <w:rFonts w:ascii="CMR8" w:hAnsi="CMR8" w:cs="CMR8"/>
                <w:sz w:val="20"/>
                <w:szCs w:val="20"/>
              </w:rPr>
              <w:t>2</w:t>
            </w:r>
          </w:p>
        </w:tc>
        <w:tc>
          <w:tcPr>
            <w:tcW w:w="0" w:type="auto"/>
            <w:tcBorders>
              <w:top w:val="single" w:sz="4" w:space="0" w:color="auto"/>
              <w:left w:val="single" w:sz="6" w:space="0" w:color="auto"/>
              <w:bottom w:val="single" w:sz="4" w:space="0" w:color="auto"/>
              <w:right w:val="single" w:sz="6" w:space="0" w:color="auto"/>
            </w:tcBorders>
            <w:vAlign w:val="center"/>
          </w:tcPr>
          <w:p w:rsidR="000522F4" w:rsidRPr="000522F4" w:rsidRDefault="000522F4" w:rsidP="000522F4">
            <w:pPr>
              <w:autoSpaceDE w:val="0"/>
              <w:autoSpaceDN w:val="0"/>
              <w:bidi w:val="0"/>
              <w:adjustRightInd w:val="0"/>
              <w:spacing w:after="0" w:line="240" w:lineRule="auto"/>
              <w:rPr>
                <w:rFonts w:ascii="CMR12" w:hAnsi="CMR12" w:cs="CMR12"/>
                <w:sz w:val="20"/>
                <w:szCs w:val="20"/>
              </w:rPr>
            </w:pPr>
            <w:r w:rsidRPr="000522F4">
              <w:rPr>
                <w:rFonts w:ascii="CMR12" w:hAnsi="CMR12" w:cs="CMR12"/>
                <w:sz w:val="20"/>
                <w:szCs w:val="20"/>
              </w:rPr>
              <w:t>J. Nonlinear Sci.Appl. , 4, No.2 (2011),92-</w:t>
            </w:r>
          </w:p>
          <w:p w:rsidR="000522F4" w:rsidRPr="000522F4" w:rsidRDefault="000522F4" w:rsidP="000522F4">
            <w:pPr>
              <w:autoSpaceDE w:val="0"/>
              <w:autoSpaceDN w:val="0"/>
              <w:bidi w:val="0"/>
              <w:adjustRightInd w:val="0"/>
              <w:spacing w:after="0" w:line="240" w:lineRule="auto"/>
              <w:rPr>
                <w:rFonts w:ascii="CMR12" w:hAnsi="CMR12" w:cs="CMR12"/>
                <w:sz w:val="20"/>
                <w:szCs w:val="20"/>
              </w:rPr>
            </w:pPr>
            <w:r w:rsidRPr="000522F4">
              <w:rPr>
                <w:rFonts w:ascii="CMR12" w:hAnsi="CMR12" w:cs="CMR12"/>
                <w:sz w:val="20"/>
                <w:szCs w:val="20"/>
              </w:rPr>
              <w:t>101.</w:t>
            </w:r>
          </w:p>
          <w:p w:rsidR="000522F4" w:rsidRPr="000522F4" w:rsidRDefault="000522F4" w:rsidP="000522F4">
            <w:pPr>
              <w:autoSpaceDE w:val="0"/>
              <w:autoSpaceDN w:val="0"/>
              <w:bidi w:val="0"/>
              <w:adjustRightInd w:val="0"/>
              <w:spacing w:after="0" w:line="240" w:lineRule="auto"/>
              <w:rPr>
                <w:rFonts w:ascii="CMR12" w:hAnsi="CMR12" w:cs="CMR12"/>
                <w:sz w:val="20"/>
                <w:szCs w:val="20"/>
              </w:rPr>
            </w:pPr>
          </w:p>
        </w:tc>
        <w:tc>
          <w:tcPr>
            <w:tcW w:w="0" w:type="auto"/>
            <w:tcBorders>
              <w:top w:val="single" w:sz="4" w:space="0" w:color="auto"/>
              <w:left w:val="single" w:sz="6" w:space="0" w:color="auto"/>
              <w:bottom w:val="single" w:sz="4" w:space="0" w:color="auto"/>
              <w:right w:val="double" w:sz="4" w:space="0" w:color="auto"/>
            </w:tcBorders>
            <w:vAlign w:val="center"/>
          </w:tcPr>
          <w:p w:rsidR="000522F4" w:rsidRDefault="001D2A6E" w:rsidP="00FC0780">
            <w:pPr>
              <w:spacing w:after="0"/>
              <w:jc w:val="both"/>
              <w:rPr>
                <w:rtl/>
              </w:rPr>
            </w:pPr>
            <w:r>
              <w:rPr>
                <w:rtl/>
              </w:rPr>
              <w:t>1.76</w:t>
            </w:r>
          </w:p>
          <w:p w:rsidR="001624C5" w:rsidRDefault="001624C5" w:rsidP="00FC0780">
            <w:pPr>
              <w:spacing w:after="0"/>
              <w:jc w:val="both"/>
            </w:pPr>
            <w:r>
              <w:rPr>
                <w:rtl/>
              </w:rPr>
              <w:t>3Q</w:t>
            </w:r>
          </w:p>
        </w:tc>
      </w:tr>
      <w:tr w:rsidR="000522F4"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0522F4" w:rsidRPr="00A3410D" w:rsidRDefault="000522F4" w:rsidP="00FB7496">
            <w:pPr>
              <w:bidi w:val="0"/>
              <w:spacing w:after="0"/>
              <w:jc w:val="center"/>
              <w:rPr>
                <w:rFonts w:ascii="CMBX12" w:hAnsi="CMBX12" w:cs="CMBX12"/>
                <w:b/>
                <w:sz w:val="20"/>
                <w:szCs w:val="20"/>
              </w:rPr>
            </w:pPr>
            <w:r w:rsidRPr="00A3410D">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0522F4" w:rsidRPr="000522F4" w:rsidRDefault="000522F4" w:rsidP="000522F4">
            <w:pPr>
              <w:autoSpaceDE w:val="0"/>
              <w:autoSpaceDN w:val="0"/>
              <w:bidi w:val="0"/>
              <w:adjustRightInd w:val="0"/>
              <w:spacing w:after="0" w:line="240" w:lineRule="auto"/>
              <w:rPr>
                <w:rFonts w:ascii="CMR12" w:hAnsi="CMR12" w:cs="CMR12"/>
                <w:sz w:val="20"/>
                <w:szCs w:val="20"/>
              </w:rPr>
            </w:pPr>
            <w:r>
              <w:rPr>
                <w:rFonts w:ascii="CMR12" w:hAnsi="CMR12" w:cs="CMR12"/>
                <w:sz w:val="20"/>
                <w:szCs w:val="20"/>
              </w:rPr>
              <w:t xml:space="preserve">Growth of entire harmonic </w:t>
            </w:r>
            <w:r w:rsidRPr="000522F4">
              <w:rPr>
                <w:rFonts w:ascii="CMR12" w:hAnsi="CMR12" w:cs="CMR12"/>
                <w:sz w:val="20"/>
                <w:szCs w:val="20"/>
              </w:rPr>
              <w:t xml:space="preserve">functions in </w:t>
            </w:r>
            <w:r w:rsidRPr="000522F4">
              <w:rPr>
                <w:rFonts w:ascii="CMMI12" w:hAnsi="CMMI12" w:cs="CMMI12"/>
                <w:sz w:val="20"/>
                <w:szCs w:val="20"/>
              </w:rPr>
              <w:t>R</w:t>
            </w:r>
            <w:r>
              <w:rPr>
                <w:rFonts w:ascii="CMMI12" w:hAnsi="CMMI12" w:cs="CMMI12"/>
                <w:sz w:val="20"/>
                <w:szCs w:val="20"/>
              </w:rPr>
              <w:t>^</w:t>
            </w:r>
            <w:r w:rsidRPr="000522F4">
              <w:rPr>
                <w:rFonts w:ascii="CMMI8" w:hAnsi="CMMI8" w:cs="CMMI8"/>
                <w:sz w:val="20"/>
                <w:szCs w:val="20"/>
              </w:rPr>
              <w:t>n</w:t>
            </w:r>
            <w:r w:rsidRPr="000522F4">
              <w:rPr>
                <w:rFonts w:ascii="CMMI12" w:hAnsi="CMMI12" w:cs="CMMI12"/>
                <w:sz w:val="20"/>
                <w:szCs w:val="20"/>
              </w:rPr>
              <w:t xml:space="preserve">, n &gt; </w:t>
            </w:r>
            <w:r w:rsidRPr="000522F4">
              <w:rPr>
                <w:rFonts w:ascii="CMR12" w:hAnsi="CMR12" w:cs="CMR12"/>
                <w:sz w:val="20"/>
                <w:szCs w:val="20"/>
              </w:rPr>
              <w:t>2</w:t>
            </w:r>
          </w:p>
        </w:tc>
        <w:tc>
          <w:tcPr>
            <w:tcW w:w="0" w:type="auto"/>
            <w:tcBorders>
              <w:top w:val="single" w:sz="4" w:space="0" w:color="auto"/>
              <w:left w:val="single" w:sz="6" w:space="0" w:color="auto"/>
              <w:bottom w:val="single" w:sz="4" w:space="0" w:color="auto"/>
              <w:right w:val="single" w:sz="6" w:space="0" w:color="auto"/>
            </w:tcBorders>
            <w:vAlign w:val="center"/>
          </w:tcPr>
          <w:p w:rsidR="000522F4" w:rsidRPr="000522F4" w:rsidRDefault="000522F4" w:rsidP="000522F4">
            <w:pPr>
              <w:autoSpaceDE w:val="0"/>
              <w:autoSpaceDN w:val="0"/>
              <w:bidi w:val="0"/>
              <w:adjustRightInd w:val="0"/>
              <w:spacing w:after="0" w:line="240" w:lineRule="auto"/>
              <w:rPr>
                <w:rFonts w:ascii="CMR12" w:hAnsi="CMR12" w:cs="CMR12"/>
                <w:sz w:val="20"/>
                <w:szCs w:val="20"/>
              </w:rPr>
            </w:pPr>
            <w:r w:rsidRPr="000522F4">
              <w:rPr>
                <w:rFonts w:ascii="CMR12" w:hAnsi="CMR12" w:cs="CMR12"/>
                <w:sz w:val="20"/>
                <w:szCs w:val="20"/>
              </w:rPr>
              <w:t>Tamsui Oxford Journal of Mathemati</w:t>
            </w:r>
            <w:r>
              <w:rPr>
                <w:rFonts w:ascii="CMR12" w:hAnsi="CMR12" w:cs="CMR12"/>
                <w:sz w:val="20"/>
                <w:szCs w:val="20"/>
              </w:rPr>
              <w:t>cal Sciences,26,No.4(2010),369-</w:t>
            </w:r>
            <w:r w:rsidRPr="000522F4">
              <w:rPr>
                <w:rFonts w:ascii="CMR12" w:hAnsi="CMR12" w:cs="CMR12"/>
                <w:sz w:val="20"/>
                <w:szCs w:val="20"/>
              </w:rPr>
              <w:t>381.</w:t>
            </w:r>
          </w:p>
        </w:tc>
        <w:tc>
          <w:tcPr>
            <w:tcW w:w="0" w:type="auto"/>
            <w:tcBorders>
              <w:top w:val="single" w:sz="4" w:space="0" w:color="auto"/>
              <w:left w:val="single" w:sz="6" w:space="0" w:color="auto"/>
              <w:bottom w:val="single" w:sz="4" w:space="0" w:color="auto"/>
              <w:right w:val="double" w:sz="4" w:space="0" w:color="auto"/>
            </w:tcBorders>
            <w:vAlign w:val="center"/>
          </w:tcPr>
          <w:p w:rsidR="000522F4" w:rsidRDefault="001624C5" w:rsidP="00FC0780">
            <w:pPr>
              <w:spacing w:after="0"/>
              <w:jc w:val="both"/>
            </w:pPr>
            <w:r>
              <w:rPr>
                <w:rtl/>
              </w:rPr>
              <w:t>4Q</w:t>
            </w:r>
          </w:p>
        </w:tc>
      </w:tr>
      <w:tr w:rsidR="000522F4"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0522F4" w:rsidRPr="00A3410D" w:rsidRDefault="00B0523D" w:rsidP="00FB7496">
            <w:pPr>
              <w:bidi w:val="0"/>
              <w:spacing w:after="0"/>
              <w:jc w:val="center"/>
              <w:rPr>
                <w:rFonts w:ascii="CMBX12" w:hAnsi="CMBX12" w:cs="CMBX12"/>
                <w:b/>
                <w:sz w:val="20"/>
                <w:szCs w:val="20"/>
              </w:rPr>
            </w:pPr>
            <w:r w:rsidRPr="00A3410D">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B0523D" w:rsidRPr="00B0523D" w:rsidRDefault="00B0523D" w:rsidP="00B0523D">
            <w:pPr>
              <w:autoSpaceDE w:val="0"/>
              <w:autoSpaceDN w:val="0"/>
              <w:bidi w:val="0"/>
              <w:adjustRightInd w:val="0"/>
              <w:spacing w:after="0" w:line="240" w:lineRule="auto"/>
              <w:rPr>
                <w:rFonts w:ascii="CMR12" w:hAnsi="CMR12" w:cs="CMR12"/>
                <w:sz w:val="20"/>
                <w:szCs w:val="20"/>
              </w:rPr>
            </w:pPr>
            <w:r>
              <w:rPr>
                <w:rFonts w:ascii="CMR12" w:hAnsi="CMR12" w:cs="CMR12"/>
                <w:sz w:val="20"/>
                <w:szCs w:val="20"/>
              </w:rPr>
              <w:t xml:space="preserve">Growth and Chebyshev </w:t>
            </w:r>
            <w:r w:rsidRPr="00B0523D">
              <w:rPr>
                <w:rFonts w:ascii="CMR12" w:hAnsi="CMR12" w:cs="CMR12"/>
                <w:sz w:val="20"/>
                <w:szCs w:val="20"/>
              </w:rPr>
              <w:t>approximation of entire</w:t>
            </w:r>
          </w:p>
          <w:p w:rsidR="000522F4" w:rsidRPr="000522F4" w:rsidRDefault="00B0523D" w:rsidP="00B0523D">
            <w:pPr>
              <w:autoSpaceDE w:val="0"/>
              <w:autoSpaceDN w:val="0"/>
              <w:bidi w:val="0"/>
              <w:adjustRightInd w:val="0"/>
              <w:spacing w:after="0" w:line="240" w:lineRule="auto"/>
              <w:rPr>
                <w:rFonts w:ascii="CMR12" w:hAnsi="CMR12" w:cs="CMR12"/>
                <w:sz w:val="20"/>
                <w:szCs w:val="20"/>
              </w:rPr>
            </w:pPr>
            <w:r w:rsidRPr="00B0523D">
              <w:rPr>
                <w:rFonts w:ascii="CMR12" w:hAnsi="CMR12" w:cs="CMR12"/>
                <w:sz w:val="20"/>
                <w:szCs w:val="20"/>
              </w:rPr>
              <w:t xml:space="preserve">function solutions of Helmholtz equation in </w:t>
            </w:r>
            <w:r w:rsidRPr="00B0523D">
              <w:rPr>
                <w:rFonts w:ascii="CMMI12" w:hAnsi="CMMI12" w:cs="CMMI12"/>
                <w:sz w:val="20"/>
                <w:szCs w:val="20"/>
              </w:rPr>
              <w:t>R</w:t>
            </w:r>
            <w:r w:rsidRPr="00B0523D">
              <w:rPr>
                <w:rFonts w:ascii="CMR8" w:hAnsi="CMR8" w:cs="CMR8"/>
                <w:sz w:val="20"/>
                <w:szCs w:val="20"/>
              </w:rPr>
              <w:t>2</w:t>
            </w:r>
            <w:r w:rsidRPr="00B0523D">
              <w:rPr>
                <w:rFonts w:ascii="CMR12" w:hAnsi="CMR12" w:cs="CMR12"/>
                <w:sz w:val="20"/>
                <w:szCs w:val="20"/>
              </w:rPr>
              <w:t>,</w:t>
            </w:r>
          </w:p>
        </w:tc>
        <w:tc>
          <w:tcPr>
            <w:tcW w:w="0" w:type="auto"/>
            <w:tcBorders>
              <w:top w:val="single" w:sz="4" w:space="0" w:color="auto"/>
              <w:left w:val="single" w:sz="6" w:space="0" w:color="auto"/>
              <w:bottom w:val="single" w:sz="4" w:space="0" w:color="auto"/>
              <w:right w:val="single" w:sz="6" w:space="0" w:color="auto"/>
            </w:tcBorders>
            <w:vAlign w:val="center"/>
          </w:tcPr>
          <w:p w:rsidR="00B0523D" w:rsidRPr="00B0523D" w:rsidRDefault="00B0523D" w:rsidP="00B0523D">
            <w:pPr>
              <w:autoSpaceDE w:val="0"/>
              <w:autoSpaceDN w:val="0"/>
              <w:bidi w:val="0"/>
              <w:adjustRightInd w:val="0"/>
              <w:spacing w:after="0" w:line="240" w:lineRule="auto"/>
              <w:rPr>
                <w:rFonts w:ascii="CMR12" w:hAnsi="CMR12" w:cs="CMR12"/>
                <w:sz w:val="20"/>
                <w:szCs w:val="20"/>
              </w:rPr>
            </w:pPr>
            <w:r>
              <w:rPr>
                <w:rFonts w:ascii="CMR12" w:hAnsi="CMR12" w:cs="CMR12"/>
                <w:sz w:val="20"/>
                <w:szCs w:val="20"/>
              </w:rPr>
              <w:t xml:space="preserve">Europian J.Pure and </w:t>
            </w:r>
            <w:r w:rsidRPr="00B0523D">
              <w:rPr>
                <w:rFonts w:ascii="CMR12" w:hAnsi="CMR12" w:cs="CMR12"/>
                <w:sz w:val="20"/>
                <w:szCs w:val="20"/>
              </w:rPr>
              <w:t>Applied Mathematics</w:t>
            </w:r>
            <w:r>
              <w:rPr>
                <w:rFonts w:ascii="CMR12" w:hAnsi="CMR12" w:cs="CMR12"/>
                <w:sz w:val="20"/>
                <w:szCs w:val="20"/>
              </w:rPr>
              <w:t xml:space="preserve"> </w:t>
            </w:r>
            <w:r w:rsidRPr="00B0523D">
              <w:rPr>
                <w:rFonts w:ascii="CMR12" w:hAnsi="CMR12" w:cs="CMR12"/>
                <w:sz w:val="20"/>
                <w:szCs w:val="20"/>
              </w:rPr>
              <w:t xml:space="preserve"> (Special Issue on Complex Analysis:Theory and</w:t>
            </w:r>
          </w:p>
          <w:p w:rsidR="000522F4" w:rsidRPr="000522F4" w:rsidRDefault="00B0523D" w:rsidP="00B0523D">
            <w:pPr>
              <w:autoSpaceDE w:val="0"/>
              <w:autoSpaceDN w:val="0"/>
              <w:bidi w:val="0"/>
              <w:adjustRightInd w:val="0"/>
              <w:spacing w:after="0" w:line="240" w:lineRule="auto"/>
              <w:rPr>
                <w:rFonts w:ascii="CMR12" w:hAnsi="CMR12" w:cs="CMR12"/>
                <w:sz w:val="20"/>
                <w:szCs w:val="20"/>
              </w:rPr>
            </w:pPr>
            <w:r w:rsidRPr="00B0523D">
              <w:rPr>
                <w:rFonts w:ascii="CMR12" w:hAnsi="CMR12" w:cs="CMR12"/>
                <w:sz w:val="20"/>
                <w:szCs w:val="20"/>
              </w:rPr>
              <w:t>Applications),3,No.6 (2010),1062-1069</w:t>
            </w:r>
            <w:r>
              <w:rPr>
                <w:rFonts w:ascii="CMR12" w:hAnsi="CMR12" w:cs="CMR12"/>
                <w:sz w:val="24"/>
                <w:szCs w:val="24"/>
              </w:rPr>
              <w:t>.</w:t>
            </w:r>
          </w:p>
        </w:tc>
        <w:tc>
          <w:tcPr>
            <w:tcW w:w="0" w:type="auto"/>
            <w:tcBorders>
              <w:top w:val="single" w:sz="4" w:space="0" w:color="auto"/>
              <w:left w:val="single" w:sz="6" w:space="0" w:color="auto"/>
              <w:bottom w:val="single" w:sz="4" w:space="0" w:color="auto"/>
              <w:right w:val="double" w:sz="4" w:space="0" w:color="auto"/>
            </w:tcBorders>
            <w:vAlign w:val="center"/>
          </w:tcPr>
          <w:p w:rsidR="000522F4" w:rsidRDefault="001624C5" w:rsidP="00FC0780">
            <w:pPr>
              <w:spacing w:after="0"/>
              <w:jc w:val="both"/>
            </w:pPr>
            <w:r>
              <w:rPr>
                <w:rtl/>
              </w:rPr>
              <w:t>4Q</w:t>
            </w:r>
          </w:p>
        </w:tc>
      </w:tr>
      <w:tr w:rsidR="00B0523D"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B0523D" w:rsidRPr="00B0523D" w:rsidRDefault="00B0523D" w:rsidP="00FB7496">
            <w:pPr>
              <w:bidi w:val="0"/>
              <w:spacing w:after="0"/>
              <w:jc w:val="center"/>
              <w:rPr>
                <w:rFonts w:ascii="CMBX12" w:hAnsi="CMBX12" w:cs="CMBX12"/>
                <w:sz w:val="20"/>
                <w:szCs w:val="20"/>
              </w:rPr>
            </w:pPr>
            <w:r w:rsidRPr="00A3410D">
              <w:rPr>
                <w:rFonts w:ascii="CMBX12" w:hAnsi="CMBX12" w:cs="CMBX12"/>
                <w:b/>
                <w:sz w:val="20"/>
                <w:szCs w:val="20"/>
              </w:rPr>
              <w:t>Devendra Kumar</w:t>
            </w:r>
            <w:r>
              <w:rPr>
                <w:rFonts w:ascii="CMBX12" w:hAnsi="CMBX12" w:cs="CMBX12"/>
                <w:b/>
                <w:sz w:val="20"/>
                <w:szCs w:val="20"/>
              </w:rPr>
              <w:t xml:space="preserve"> </w:t>
            </w:r>
            <w:r>
              <w:rPr>
                <w:rFonts w:ascii="CMBX12" w:hAnsi="CMBX12" w:cs="CMBX12"/>
                <w:sz w:val="20"/>
                <w:szCs w:val="20"/>
              </w:rPr>
              <w:t>and Payal Bisnoi</w:t>
            </w:r>
          </w:p>
        </w:tc>
        <w:tc>
          <w:tcPr>
            <w:tcW w:w="0" w:type="auto"/>
            <w:tcBorders>
              <w:top w:val="single" w:sz="4" w:space="0" w:color="auto"/>
              <w:left w:val="single" w:sz="4" w:space="0" w:color="auto"/>
              <w:bottom w:val="single" w:sz="4" w:space="0" w:color="auto"/>
              <w:right w:val="single" w:sz="6" w:space="0" w:color="auto"/>
            </w:tcBorders>
            <w:vAlign w:val="center"/>
          </w:tcPr>
          <w:p w:rsidR="00B0523D" w:rsidRPr="00B0523D" w:rsidRDefault="00B0523D" w:rsidP="00B0523D">
            <w:pPr>
              <w:autoSpaceDE w:val="0"/>
              <w:autoSpaceDN w:val="0"/>
              <w:bidi w:val="0"/>
              <w:adjustRightInd w:val="0"/>
              <w:spacing w:after="0" w:line="240" w:lineRule="auto"/>
              <w:rPr>
                <w:rFonts w:ascii="CMR12" w:hAnsi="CMR12" w:cs="CMR12"/>
                <w:sz w:val="20"/>
                <w:szCs w:val="20"/>
              </w:rPr>
            </w:pPr>
            <w:r w:rsidRPr="00B0523D">
              <w:rPr>
                <w:rFonts w:ascii="CMR12" w:hAnsi="CMR12" w:cs="CMR12"/>
                <w:sz w:val="20"/>
                <w:szCs w:val="20"/>
              </w:rPr>
              <w:t>On the proximate orders of</w:t>
            </w:r>
          </w:p>
          <w:p w:rsidR="00B0523D" w:rsidRDefault="00B0523D" w:rsidP="00B0523D">
            <w:pPr>
              <w:autoSpaceDE w:val="0"/>
              <w:autoSpaceDN w:val="0"/>
              <w:bidi w:val="0"/>
              <w:adjustRightInd w:val="0"/>
              <w:spacing w:after="0" w:line="240" w:lineRule="auto"/>
              <w:rPr>
                <w:rFonts w:ascii="CMR12" w:hAnsi="CMR12" w:cs="CMR12"/>
                <w:sz w:val="20"/>
                <w:szCs w:val="20"/>
              </w:rPr>
            </w:pPr>
            <w:r w:rsidRPr="00B0523D">
              <w:rPr>
                <w:rFonts w:ascii="CMR12" w:hAnsi="CMR12" w:cs="CMR12"/>
                <w:sz w:val="20"/>
                <w:szCs w:val="20"/>
              </w:rPr>
              <w:t>generalized biaxially symmetric potentials</w:t>
            </w:r>
          </w:p>
        </w:tc>
        <w:tc>
          <w:tcPr>
            <w:tcW w:w="0" w:type="auto"/>
            <w:tcBorders>
              <w:top w:val="single" w:sz="4" w:space="0" w:color="auto"/>
              <w:left w:val="single" w:sz="6" w:space="0" w:color="auto"/>
              <w:bottom w:val="single" w:sz="4" w:space="0" w:color="auto"/>
              <w:right w:val="single" w:sz="6" w:space="0" w:color="auto"/>
            </w:tcBorders>
            <w:vAlign w:val="center"/>
          </w:tcPr>
          <w:p w:rsidR="00B0523D" w:rsidRDefault="00B0523D" w:rsidP="00B0523D">
            <w:pPr>
              <w:autoSpaceDE w:val="0"/>
              <w:autoSpaceDN w:val="0"/>
              <w:bidi w:val="0"/>
              <w:adjustRightInd w:val="0"/>
              <w:spacing w:after="0" w:line="240" w:lineRule="auto"/>
              <w:rPr>
                <w:rFonts w:ascii="CMR12" w:hAnsi="CMR12" w:cs="CMR12"/>
                <w:sz w:val="20"/>
                <w:szCs w:val="20"/>
              </w:rPr>
            </w:pPr>
            <w:r w:rsidRPr="00B0523D">
              <w:rPr>
                <w:rFonts w:ascii="CMR12" w:hAnsi="CMR12" w:cs="CMR12"/>
                <w:sz w:val="20"/>
                <w:szCs w:val="20"/>
              </w:rPr>
              <w:t>Math.Sci.Res.J.(U.S.A.), 14</w:t>
            </w:r>
            <w:r>
              <w:rPr>
                <w:rFonts w:ascii="CMR12" w:hAnsi="CMR12" w:cs="CMR12"/>
                <w:sz w:val="20"/>
                <w:szCs w:val="20"/>
              </w:rPr>
              <w:t xml:space="preserve"> </w:t>
            </w:r>
            <w:r w:rsidRPr="00B0523D">
              <w:rPr>
                <w:rFonts w:ascii="CMR12" w:hAnsi="CMR12" w:cs="CMR12"/>
                <w:sz w:val="20"/>
                <w:szCs w:val="20"/>
              </w:rPr>
              <w:t>(9)(2010), 203-212</w:t>
            </w:r>
            <w:r>
              <w:rPr>
                <w:rFonts w:ascii="CMR12" w:hAnsi="CMR12" w:cs="CMR12"/>
                <w:sz w:val="24"/>
                <w:szCs w:val="24"/>
              </w:rPr>
              <w:t>.</w:t>
            </w:r>
          </w:p>
        </w:tc>
        <w:tc>
          <w:tcPr>
            <w:tcW w:w="0" w:type="auto"/>
            <w:tcBorders>
              <w:top w:val="single" w:sz="4" w:space="0" w:color="auto"/>
              <w:left w:val="single" w:sz="6" w:space="0" w:color="auto"/>
              <w:bottom w:val="single" w:sz="4" w:space="0" w:color="auto"/>
              <w:right w:val="double" w:sz="4" w:space="0" w:color="auto"/>
            </w:tcBorders>
            <w:vAlign w:val="center"/>
          </w:tcPr>
          <w:p w:rsidR="00B0523D" w:rsidRDefault="001624C5" w:rsidP="00FC0780">
            <w:pPr>
              <w:spacing w:after="0"/>
              <w:jc w:val="both"/>
            </w:pPr>
            <w:r>
              <w:rPr>
                <w:rtl/>
              </w:rPr>
              <w:t>4Q</w:t>
            </w:r>
          </w:p>
        </w:tc>
      </w:tr>
      <w:tr w:rsidR="00B0523D"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B0523D" w:rsidRPr="00A3410D" w:rsidRDefault="00903D89" w:rsidP="00FB7496">
            <w:pPr>
              <w:bidi w:val="0"/>
              <w:spacing w:after="0"/>
              <w:jc w:val="center"/>
              <w:rPr>
                <w:rFonts w:ascii="CMBX12" w:hAnsi="CMBX12" w:cs="CMBX12"/>
                <w:b/>
                <w:sz w:val="20"/>
                <w:szCs w:val="20"/>
              </w:rPr>
            </w:pPr>
            <w:r w:rsidRPr="00A3410D">
              <w:rPr>
                <w:rFonts w:ascii="CMBX12" w:hAnsi="CMBX12" w:cs="CMBX12"/>
                <w:b/>
                <w:sz w:val="20"/>
                <w:szCs w:val="20"/>
              </w:rPr>
              <w:t>Devendra Kumar</w:t>
            </w:r>
            <w:r>
              <w:rPr>
                <w:rFonts w:ascii="CMBX12" w:hAnsi="CMBX12" w:cs="CMBX12"/>
                <w:b/>
                <w:sz w:val="20"/>
                <w:szCs w:val="20"/>
              </w:rPr>
              <w:t xml:space="preserve"> </w:t>
            </w:r>
            <w:r>
              <w:rPr>
                <w:rFonts w:ascii="CMBX12" w:hAnsi="CMBX12" w:cs="CMBX12"/>
                <w:sz w:val="20"/>
                <w:szCs w:val="20"/>
              </w:rPr>
              <w:t>and Deepti Gupta</w:t>
            </w:r>
          </w:p>
        </w:tc>
        <w:tc>
          <w:tcPr>
            <w:tcW w:w="0" w:type="auto"/>
            <w:tcBorders>
              <w:top w:val="single" w:sz="4" w:space="0" w:color="auto"/>
              <w:left w:val="single" w:sz="4" w:space="0" w:color="auto"/>
              <w:bottom w:val="single" w:sz="4" w:space="0" w:color="auto"/>
              <w:right w:val="single" w:sz="6" w:space="0" w:color="auto"/>
            </w:tcBorders>
            <w:vAlign w:val="center"/>
          </w:tcPr>
          <w:p w:rsidR="00B0523D" w:rsidRDefault="00903D89" w:rsidP="00903D89">
            <w:pPr>
              <w:autoSpaceDE w:val="0"/>
              <w:autoSpaceDN w:val="0"/>
              <w:bidi w:val="0"/>
              <w:adjustRightInd w:val="0"/>
              <w:spacing w:after="0" w:line="240" w:lineRule="auto"/>
              <w:rPr>
                <w:rFonts w:ascii="CMR12" w:hAnsi="CMR12" w:cs="CMR12"/>
                <w:sz w:val="20"/>
                <w:szCs w:val="20"/>
              </w:rPr>
            </w:pPr>
            <w:r w:rsidRPr="00903D89">
              <w:rPr>
                <w:rFonts w:ascii="CMR12" w:hAnsi="CMR12" w:cs="CMR12"/>
                <w:sz w:val="20"/>
                <w:szCs w:val="20"/>
              </w:rPr>
              <w:t>Polynomial approximation and interpolation</w:t>
            </w:r>
            <w:r>
              <w:rPr>
                <w:rFonts w:ascii="CMR12" w:hAnsi="CMR12" w:cs="CMR12"/>
                <w:sz w:val="20"/>
                <w:szCs w:val="20"/>
              </w:rPr>
              <w:t xml:space="preserve"> </w:t>
            </w:r>
            <w:r w:rsidRPr="00903D89">
              <w:rPr>
                <w:rFonts w:ascii="CMR12" w:hAnsi="CMR12" w:cs="CMR12"/>
                <w:sz w:val="20"/>
                <w:szCs w:val="20"/>
              </w:rPr>
              <w:t>of entire functions of slow growth in several complex variables</w:t>
            </w:r>
          </w:p>
        </w:tc>
        <w:tc>
          <w:tcPr>
            <w:tcW w:w="0" w:type="auto"/>
            <w:tcBorders>
              <w:top w:val="single" w:sz="4" w:space="0" w:color="auto"/>
              <w:left w:val="single" w:sz="6" w:space="0" w:color="auto"/>
              <w:bottom w:val="single" w:sz="4" w:space="0" w:color="auto"/>
              <w:right w:val="single" w:sz="6" w:space="0" w:color="auto"/>
            </w:tcBorders>
            <w:vAlign w:val="center"/>
          </w:tcPr>
          <w:p w:rsidR="00B0523D" w:rsidRDefault="00903D89" w:rsidP="00903D89">
            <w:pPr>
              <w:autoSpaceDE w:val="0"/>
              <w:autoSpaceDN w:val="0"/>
              <w:bidi w:val="0"/>
              <w:adjustRightInd w:val="0"/>
              <w:spacing w:after="0" w:line="240" w:lineRule="auto"/>
              <w:rPr>
                <w:rFonts w:ascii="CMR12" w:hAnsi="CMR12" w:cs="CMR12"/>
                <w:sz w:val="20"/>
                <w:szCs w:val="20"/>
              </w:rPr>
            </w:pPr>
            <w:r w:rsidRPr="00903D89">
              <w:rPr>
                <w:rFonts w:ascii="CMR12" w:hAnsi="CMR12" w:cs="CMR12"/>
                <w:sz w:val="20"/>
                <w:szCs w:val="20"/>
              </w:rPr>
              <w:t>Bulletin of Mathematical Analysis and Applications,Vol.2,Issue</w:t>
            </w:r>
            <w:r>
              <w:rPr>
                <w:rFonts w:ascii="CMR12" w:hAnsi="CMR12" w:cs="CMR12"/>
                <w:sz w:val="20"/>
                <w:szCs w:val="20"/>
              </w:rPr>
              <w:t xml:space="preserve"> </w:t>
            </w:r>
            <w:r w:rsidRPr="00903D89">
              <w:rPr>
                <w:rFonts w:ascii="CMR12" w:hAnsi="CMR12" w:cs="CMR12"/>
                <w:sz w:val="20"/>
                <w:szCs w:val="20"/>
              </w:rPr>
              <w:t>4 (2010),25-34.</w:t>
            </w:r>
          </w:p>
        </w:tc>
        <w:tc>
          <w:tcPr>
            <w:tcW w:w="0" w:type="auto"/>
            <w:tcBorders>
              <w:top w:val="single" w:sz="4" w:space="0" w:color="auto"/>
              <w:left w:val="single" w:sz="6" w:space="0" w:color="auto"/>
              <w:bottom w:val="single" w:sz="4" w:space="0" w:color="auto"/>
              <w:right w:val="double" w:sz="4" w:space="0" w:color="auto"/>
            </w:tcBorders>
            <w:vAlign w:val="center"/>
          </w:tcPr>
          <w:p w:rsidR="00B0523D" w:rsidRDefault="001624C5" w:rsidP="00FC0780">
            <w:pPr>
              <w:spacing w:after="0"/>
              <w:jc w:val="both"/>
            </w:pPr>
            <w:r>
              <w:rPr>
                <w:rtl/>
              </w:rPr>
              <w:t>ESCI</w:t>
            </w:r>
          </w:p>
        </w:tc>
      </w:tr>
      <w:tr w:rsidR="00B0523D"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B0523D" w:rsidRPr="00A3410D" w:rsidRDefault="00903D89" w:rsidP="00FB7496">
            <w:pPr>
              <w:bidi w:val="0"/>
              <w:spacing w:after="0"/>
              <w:jc w:val="center"/>
              <w:rPr>
                <w:rFonts w:ascii="CMBX12" w:hAnsi="CMBX12" w:cs="CMBX12"/>
                <w:b/>
                <w:sz w:val="20"/>
                <w:szCs w:val="20"/>
              </w:rPr>
            </w:pPr>
            <w:r w:rsidRPr="00A3410D">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B0523D" w:rsidRDefault="00903D89" w:rsidP="00903D89">
            <w:pPr>
              <w:autoSpaceDE w:val="0"/>
              <w:autoSpaceDN w:val="0"/>
              <w:bidi w:val="0"/>
              <w:adjustRightInd w:val="0"/>
              <w:spacing w:after="0" w:line="240" w:lineRule="auto"/>
              <w:rPr>
                <w:rFonts w:ascii="CMR12" w:hAnsi="CMR12" w:cs="CMR12"/>
                <w:sz w:val="20"/>
                <w:szCs w:val="20"/>
              </w:rPr>
            </w:pPr>
            <w:r w:rsidRPr="00903D89">
              <w:rPr>
                <w:rFonts w:ascii="CMR12" w:hAnsi="CMR12" w:cs="CMR12"/>
                <w:sz w:val="20"/>
                <w:szCs w:val="20"/>
              </w:rPr>
              <w:t>On the fast growth of analytic functions by means</w:t>
            </w:r>
            <w:r>
              <w:rPr>
                <w:rFonts w:ascii="CMR12" w:hAnsi="CMR12" w:cs="CMR12"/>
                <w:sz w:val="20"/>
                <w:szCs w:val="20"/>
              </w:rPr>
              <w:t xml:space="preserve"> </w:t>
            </w:r>
            <w:r w:rsidRPr="00903D89">
              <w:rPr>
                <w:rFonts w:ascii="CMR12" w:hAnsi="CMR12" w:cs="CMR12"/>
                <w:sz w:val="20"/>
                <w:szCs w:val="20"/>
              </w:rPr>
              <w:t xml:space="preserve">of Lagrange polynomial approximation and interpolation in </w:t>
            </w:r>
            <w:r w:rsidRPr="00903D89">
              <w:rPr>
                <w:rFonts w:ascii="CMMI12" w:hAnsi="CMMI12" w:cs="CMMI12"/>
                <w:sz w:val="20"/>
                <w:szCs w:val="20"/>
              </w:rPr>
              <w:t>C</w:t>
            </w:r>
            <w:r w:rsidRPr="00903D89">
              <w:rPr>
                <w:rFonts w:ascii="CMMI8" w:hAnsi="CMMI8" w:cs="CMMI8"/>
                <w:sz w:val="20"/>
                <w:szCs w:val="20"/>
              </w:rPr>
              <w:t>N</w:t>
            </w:r>
            <w:r w:rsidRPr="00903D89">
              <w:rPr>
                <w:rFonts w:ascii="CMR12" w:hAnsi="CMR12" w:cs="CMR12"/>
                <w:sz w:val="20"/>
                <w:szCs w:val="20"/>
              </w:rPr>
              <w:t>,</w:t>
            </w:r>
          </w:p>
        </w:tc>
        <w:tc>
          <w:tcPr>
            <w:tcW w:w="0" w:type="auto"/>
            <w:tcBorders>
              <w:top w:val="single" w:sz="4" w:space="0" w:color="auto"/>
              <w:left w:val="single" w:sz="6" w:space="0" w:color="auto"/>
              <w:bottom w:val="single" w:sz="4" w:space="0" w:color="auto"/>
              <w:right w:val="single" w:sz="6" w:space="0" w:color="auto"/>
            </w:tcBorders>
            <w:vAlign w:val="center"/>
          </w:tcPr>
          <w:p w:rsidR="00B0523D" w:rsidRDefault="00903D89" w:rsidP="00903D89">
            <w:pPr>
              <w:autoSpaceDE w:val="0"/>
              <w:autoSpaceDN w:val="0"/>
              <w:bidi w:val="0"/>
              <w:adjustRightInd w:val="0"/>
              <w:spacing w:after="0" w:line="240" w:lineRule="auto"/>
              <w:rPr>
                <w:rFonts w:ascii="CMR12" w:hAnsi="CMR12" w:cs="CMR12"/>
                <w:sz w:val="20"/>
                <w:szCs w:val="20"/>
              </w:rPr>
            </w:pPr>
            <w:r w:rsidRPr="00903D89">
              <w:rPr>
                <w:rFonts w:ascii="CMR12" w:hAnsi="CMR12" w:cs="CMR12"/>
                <w:sz w:val="20"/>
                <w:szCs w:val="20"/>
              </w:rPr>
              <w:t>Fasciculi</w:t>
            </w:r>
            <w:r>
              <w:rPr>
                <w:rFonts w:ascii="CMR12" w:hAnsi="CMR12" w:cs="CMR12"/>
                <w:sz w:val="20"/>
                <w:szCs w:val="20"/>
              </w:rPr>
              <w:t xml:space="preserve"> </w:t>
            </w:r>
            <w:r w:rsidRPr="00903D89">
              <w:rPr>
                <w:rFonts w:ascii="CMR12" w:hAnsi="CMR12" w:cs="CMR12"/>
                <w:sz w:val="20"/>
                <w:szCs w:val="20"/>
              </w:rPr>
              <w:t>Mathematici , 43 (2010),85-99</w:t>
            </w:r>
            <w:r>
              <w:rPr>
                <w:rFonts w:ascii="CMR12" w:hAnsi="CMR12" w:cs="CMR12"/>
                <w:sz w:val="24"/>
                <w:szCs w:val="24"/>
              </w:rPr>
              <w:t>.</w:t>
            </w:r>
          </w:p>
        </w:tc>
        <w:tc>
          <w:tcPr>
            <w:tcW w:w="0" w:type="auto"/>
            <w:tcBorders>
              <w:top w:val="single" w:sz="4" w:space="0" w:color="auto"/>
              <w:left w:val="single" w:sz="6" w:space="0" w:color="auto"/>
              <w:bottom w:val="single" w:sz="4" w:space="0" w:color="auto"/>
              <w:right w:val="double" w:sz="4" w:space="0" w:color="auto"/>
            </w:tcBorders>
            <w:vAlign w:val="center"/>
          </w:tcPr>
          <w:p w:rsidR="00B0523D" w:rsidRDefault="00B0523D" w:rsidP="00FC0780">
            <w:pPr>
              <w:spacing w:after="0"/>
              <w:jc w:val="both"/>
            </w:pPr>
          </w:p>
        </w:tc>
      </w:tr>
      <w:tr w:rsidR="00636B69"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636B69" w:rsidRPr="00636B69" w:rsidRDefault="00636B69" w:rsidP="00FB7496">
            <w:pPr>
              <w:bidi w:val="0"/>
              <w:spacing w:after="0"/>
              <w:jc w:val="center"/>
              <w:rPr>
                <w:rFonts w:ascii="CMBX12" w:hAnsi="CMBX12" w:cs="CMBX12"/>
                <w:b/>
                <w:sz w:val="20"/>
                <w:szCs w:val="20"/>
              </w:rPr>
            </w:pPr>
            <w:r w:rsidRPr="00636B69">
              <w:rPr>
                <w:rFonts w:ascii="CMBX12" w:hAnsi="CMBX12" w:cs="CMBX12"/>
                <w:b/>
                <w:sz w:val="20"/>
                <w:szCs w:val="20"/>
              </w:rPr>
              <w:t>D.Kumar</w:t>
            </w:r>
            <w:r w:rsidRPr="00636B69">
              <w:rPr>
                <w:rFonts w:ascii="CMBX12" w:hAnsi="CMBX12" w:cs="CMBX12"/>
                <w:sz w:val="20"/>
                <w:szCs w:val="20"/>
              </w:rPr>
              <w:t xml:space="preserve"> </w:t>
            </w:r>
            <w:r w:rsidRPr="00636B69">
              <w:rPr>
                <w:rFonts w:ascii="CMR12" w:hAnsi="CMR12" w:cs="CMR12"/>
                <w:sz w:val="20"/>
                <w:szCs w:val="20"/>
              </w:rPr>
              <w:t>and R. K. Vishnoi</w:t>
            </w:r>
          </w:p>
        </w:tc>
        <w:tc>
          <w:tcPr>
            <w:tcW w:w="0" w:type="auto"/>
            <w:tcBorders>
              <w:top w:val="single" w:sz="4" w:space="0" w:color="auto"/>
              <w:left w:val="single" w:sz="4" w:space="0" w:color="auto"/>
              <w:bottom w:val="single" w:sz="4" w:space="0" w:color="auto"/>
              <w:right w:val="single" w:sz="6" w:space="0" w:color="auto"/>
            </w:tcBorders>
            <w:vAlign w:val="center"/>
          </w:tcPr>
          <w:p w:rsidR="00636B69" w:rsidRPr="00903D89" w:rsidRDefault="00636B69" w:rsidP="00636B69">
            <w:pPr>
              <w:autoSpaceDE w:val="0"/>
              <w:autoSpaceDN w:val="0"/>
              <w:bidi w:val="0"/>
              <w:adjustRightInd w:val="0"/>
              <w:spacing w:after="0" w:line="240" w:lineRule="auto"/>
              <w:rPr>
                <w:rFonts w:ascii="CMR12" w:hAnsi="CMR12" w:cs="CMR12"/>
                <w:sz w:val="20"/>
                <w:szCs w:val="20"/>
              </w:rPr>
            </w:pPr>
            <w:r w:rsidRPr="00636B69">
              <w:rPr>
                <w:rFonts w:ascii="CMR12" w:hAnsi="CMR12" w:cs="CMR12"/>
                <w:sz w:val="20"/>
                <w:szCs w:val="20"/>
              </w:rPr>
              <w:t xml:space="preserve">On the best </w:t>
            </w:r>
            <w:r w:rsidRPr="00636B69">
              <w:rPr>
                <w:rFonts w:ascii="CMMI12" w:hAnsi="CMMI12" w:cs="CMMI12"/>
                <w:sz w:val="20"/>
                <w:szCs w:val="20"/>
              </w:rPr>
              <w:t>L</w:t>
            </w:r>
            <w:r w:rsidRPr="00636B69">
              <w:rPr>
                <w:rFonts w:ascii="CMR8" w:hAnsi="CMR8" w:cs="CMR8"/>
                <w:sz w:val="20"/>
                <w:szCs w:val="20"/>
              </w:rPr>
              <w:t xml:space="preserve">2 </w:t>
            </w:r>
            <w:r w:rsidRPr="00636B69">
              <w:rPr>
                <w:rFonts w:ascii="CMR12" w:hAnsi="CMR12" w:cs="CMR12"/>
                <w:sz w:val="20"/>
                <w:szCs w:val="20"/>
              </w:rPr>
              <w:t>approximation of entire</w:t>
            </w:r>
            <w:r>
              <w:rPr>
                <w:rFonts w:ascii="CMR12" w:hAnsi="CMR12" w:cs="CMR12"/>
                <w:sz w:val="20"/>
                <w:szCs w:val="20"/>
              </w:rPr>
              <w:t xml:space="preserve"> </w:t>
            </w:r>
            <w:r w:rsidRPr="00636B69">
              <w:rPr>
                <w:rFonts w:ascii="CMR12" w:hAnsi="CMR12" w:cs="CMR12"/>
                <w:sz w:val="20"/>
                <w:szCs w:val="20"/>
              </w:rPr>
              <w:t>functions with index-pair(</w:t>
            </w:r>
            <w:r w:rsidRPr="00636B69">
              <w:rPr>
                <w:rFonts w:ascii="CMMI12" w:hAnsi="CMMI12" w:cs="CMMI12"/>
                <w:sz w:val="20"/>
                <w:szCs w:val="20"/>
              </w:rPr>
              <w:t>p, q</w:t>
            </w:r>
            <w:r w:rsidRPr="00636B69">
              <w:rPr>
                <w:rFonts w:ascii="CMR12" w:hAnsi="CMR12" w:cs="CMR12"/>
                <w:sz w:val="20"/>
                <w:szCs w:val="20"/>
              </w:rPr>
              <w:t>)</w:t>
            </w:r>
          </w:p>
        </w:tc>
        <w:tc>
          <w:tcPr>
            <w:tcW w:w="0" w:type="auto"/>
            <w:tcBorders>
              <w:top w:val="single" w:sz="4" w:space="0" w:color="auto"/>
              <w:left w:val="single" w:sz="6" w:space="0" w:color="auto"/>
              <w:bottom w:val="single" w:sz="4" w:space="0" w:color="auto"/>
              <w:right w:val="single" w:sz="6" w:space="0" w:color="auto"/>
            </w:tcBorders>
            <w:vAlign w:val="center"/>
          </w:tcPr>
          <w:p w:rsidR="00636B69" w:rsidRPr="00636B69" w:rsidRDefault="00636B69" w:rsidP="00636B69">
            <w:pPr>
              <w:autoSpaceDE w:val="0"/>
              <w:autoSpaceDN w:val="0"/>
              <w:bidi w:val="0"/>
              <w:adjustRightInd w:val="0"/>
              <w:spacing w:after="0" w:line="240" w:lineRule="auto"/>
              <w:rPr>
                <w:rFonts w:ascii="CMR12" w:hAnsi="CMR12" w:cs="CMR12"/>
                <w:sz w:val="20"/>
                <w:szCs w:val="20"/>
              </w:rPr>
            </w:pPr>
            <w:r w:rsidRPr="00636B69">
              <w:rPr>
                <w:rFonts w:ascii="CMR12" w:hAnsi="CMR12" w:cs="CMR12"/>
                <w:sz w:val="20"/>
                <w:szCs w:val="20"/>
              </w:rPr>
              <w:t>International Journal of Mathematical</w:t>
            </w:r>
            <w:r>
              <w:rPr>
                <w:rFonts w:ascii="CMR12" w:hAnsi="CMR12" w:cs="CMR12"/>
                <w:sz w:val="20"/>
                <w:szCs w:val="20"/>
              </w:rPr>
              <w:t xml:space="preserve"> </w:t>
            </w:r>
            <w:r w:rsidRPr="00636B69">
              <w:rPr>
                <w:rFonts w:ascii="CMR12" w:hAnsi="CMR12" w:cs="CMR12"/>
                <w:sz w:val="20"/>
                <w:szCs w:val="20"/>
              </w:rPr>
              <w:t>Analysis,</w:t>
            </w:r>
            <w:r>
              <w:rPr>
                <w:rFonts w:ascii="CMR12" w:hAnsi="CMR12" w:cs="CMR12"/>
                <w:sz w:val="20"/>
                <w:szCs w:val="20"/>
              </w:rPr>
              <w:t xml:space="preserve"> </w:t>
            </w:r>
            <w:r w:rsidRPr="00636B69">
              <w:rPr>
                <w:rFonts w:ascii="CMR12" w:hAnsi="CMR12" w:cs="CMR12"/>
                <w:sz w:val="20"/>
                <w:szCs w:val="20"/>
              </w:rPr>
              <w:t>4,No.8 (2010),375-386.</w:t>
            </w:r>
          </w:p>
        </w:tc>
        <w:tc>
          <w:tcPr>
            <w:tcW w:w="0" w:type="auto"/>
            <w:tcBorders>
              <w:top w:val="single" w:sz="4" w:space="0" w:color="auto"/>
              <w:left w:val="single" w:sz="6" w:space="0" w:color="auto"/>
              <w:bottom w:val="single" w:sz="4" w:space="0" w:color="auto"/>
              <w:right w:val="double" w:sz="4" w:space="0" w:color="auto"/>
            </w:tcBorders>
            <w:vAlign w:val="center"/>
          </w:tcPr>
          <w:p w:rsidR="00636B69" w:rsidRDefault="00636B69" w:rsidP="00FC0780">
            <w:pPr>
              <w:spacing w:after="0"/>
              <w:jc w:val="both"/>
            </w:pPr>
          </w:p>
        </w:tc>
      </w:tr>
      <w:tr w:rsidR="00636B69"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636B69" w:rsidRPr="00636B69" w:rsidRDefault="00636B69" w:rsidP="00FB7496">
            <w:pPr>
              <w:bidi w:val="0"/>
              <w:spacing w:after="0"/>
              <w:jc w:val="center"/>
              <w:rPr>
                <w:rFonts w:ascii="CMBX12" w:hAnsi="CMBX12" w:cs="CMBX12"/>
                <w:b/>
                <w:sz w:val="20"/>
                <w:szCs w:val="20"/>
              </w:rPr>
            </w:pPr>
            <w:r w:rsidRPr="00636B69">
              <w:rPr>
                <w:rFonts w:ascii="CMBX12" w:hAnsi="CMBX12" w:cs="CMBX12"/>
                <w:b/>
                <w:sz w:val="20"/>
                <w:szCs w:val="20"/>
              </w:rPr>
              <w:t>D.Kumar</w:t>
            </w:r>
            <w:r w:rsidRPr="00636B69">
              <w:rPr>
                <w:rFonts w:ascii="CMBX12" w:hAnsi="CMBX12" w:cs="CMBX12"/>
                <w:sz w:val="20"/>
                <w:szCs w:val="20"/>
              </w:rPr>
              <w:t xml:space="preserve"> </w:t>
            </w:r>
            <w:r w:rsidRPr="00636B69">
              <w:rPr>
                <w:rFonts w:ascii="CMR12" w:hAnsi="CMR12" w:cs="CMR12"/>
                <w:sz w:val="20"/>
                <w:szCs w:val="20"/>
              </w:rPr>
              <w:t>and K.N.Arora</w:t>
            </w:r>
          </w:p>
        </w:tc>
        <w:tc>
          <w:tcPr>
            <w:tcW w:w="0" w:type="auto"/>
            <w:tcBorders>
              <w:top w:val="single" w:sz="4" w:space="0" w:color="auto"/>
              <w:left w:val="single" w:sz="4" w:space="0" w:color="auto"/>
              <w:bottom w:val="single" w:sz="4" w:space="0" w:color="auto"/>
              <w:right w:val="single" w:sz="6" w:space="0" w:color="auto"/>
            </w:tcBorders>
            <w:vAlign w:val="center"/>
          </w:tcPr>
          <w:p w:rsidR="00636B69" w:rsidRPr="00903D89" w:rsidRDefault="00636B69" w:rsidP="00636B69">
            <w:pPr>
              <w:autoSpaceDE w:val="0"/>
              <w:autoSpaceDN w:val="0"/>
              <w:bidi w:val="0"/>
              <w:adjustRightInd w:val="0"/>
              <w:spacing w:after="0" w:line="240" w:lineRule="auto"/>
              <w:rPr>
                <w:rFonts w:ascii="CMR12" w:hAnsi="CMR12" w:cs="CMR12"/>
                <w:sz w:val="20"/>
                <w:szCs w:val="20"/>
              </w:rPr>
            </w:pPr>
            <w:r w:rsidRPr="00636B69">
              <w:rPr>
                <w:rFonts w:ascii="CMR12" w:hAnsi="CMR12" w:cs="CMR12"/>
                <w:sz w:val="20"/>
                <w:szCs w:val="20"/>
              </w:rPr>
              <w:t>Growth and approximation properties of</w:t>
            </w:r>
            <w:r>
              <w:rPr>
                <w:rFonts w:ascii="CMR12" w:hAnsi="CMR12" w:cs="CMR12"/>
                <w:sz w:val="20"/>
                <w:szCs w:val="20"/>
              </w:rPr>
              <w:t xml:space="preserve"> </w:t>
            </w:r>
            <w:r w:rsidRPr="00636B69">
              <w:rPr>
                <w:rFonts w:ascii="CMR12" w:hAnsi="CMR12" w:cs="CMR12"/>
                <w:sz w:val="20"/>
                <w:szCs w:val="20"/>
              </w:rPr>
              <w:t>generalized axisymmetric potentials</w:t>
            </w:r>
          </w:p>
        </w:tc>
        <w:tc>
          <w:tcPr>
            <w:tcW w:w="0" w:type="auto"/>
            <w:tcBorders>
              <w:top w:val="single" w:sz="4" w:space="0" w:color="auto"/>
              <w:left w:val="single" w:sz="6" w:space="0" w:color="auto"/>
              <w:bottom w:val="single" w:sz="4" w:space="0" w:color="auto"/>
              <w:right w:val="single" w:sz="6" w:space="0" w:color="auto"/>
            </w:tcBorders>
            <w:vAlign w:val="center"/>
          </w:tcPr>
          <w:p w:rsidR="00636B69" w:rsidRPr="00903D89" w:rsidRDefault="00636B69" w:rsidP="00636B69">
            <w:pPr>
              <w:autoSpaceDE w:val="0"/>
              <w:autoSpaceDN w:val="0"/>
              <w:bidi w:val="0"/>
              <w:adjustRightInd w:val="0"/>
              <w:spacing w:after="0" w:line="240" w:lineRule="auto"/>
              <w:rPr>
                <w:rFonts w:ascii="CMR12" w:hAnsi="CMR12" w:cs="CMR12"/>
                <w:sz w:val="20"/>
                <w:szCs w:val="20"/>
              </w:rPr>
            </w:pPr>
            <w:r w:rsidRPr="00636B69">
              <w:rPr>
                <w:rFonts w:ascii="CMR12" w:hAnsi="CMR12" w:cs="CMR12"/>
                <w:sz w:val="20"/>
                <w:szCs w:val="20"/>
              </w:rPr>
              <w:t>Demonstratio Matematica,1(43)</w:t>
            </w:r>
            <w:r>
              <w:rPr>
                <w:rFonts w:ascii="CMR12" w:hAnsi="CMR12" w:cs="CMR12"/>
                <w:sz w:val="20"/>
                <w:szCs w:val="20"/>
              </w:rPr>
              <w:t xml:space="preserve"> </w:t>
            </w:r>
            <w:r w:rsidRPr="00636B69">
              <w:rPr>
                <w:rFonts w:ascii="CMR12" w:hAnsi="CMR12" w:cs="CMR12"/>
                <w:sz w:val="20"/>
                <w:szCs w:val="20"/>
              </w:rPr>
              <w:t>(2010),107-116</w:t>
            </w:r>
            <w:r>
              <w:rPr>
                <w:rFonts w:ascii="CMR12" w:hAnsi="CMR12" w:cs="CMR12"/>
                <w:sz w:val="24"/>
                <w:szCs w:val="24"/>
              </w:rPr>
              <w:t xml:space="preserve"> .</w:t>
            </w:r>
          </w:p>
        </w:tc>
        <w:tc>
          <w:tcPr>
            <w:tcW w:w="0" w:type="auto"/>
            <w:tcBorders>
              <w:top w:val="single" w:sz="4" w:space="0" w:color="auto"/>
              <w:left w:val="single" w:sz="6" w:space="0" w:color="auto"/>
              <w:bottom w:val="single" w:sz="4" w:space="0" w:color="auto"/>
              <w:right w:val="double" w:sz="4" w:space="0" w:color="auto"/>
            </w:tcBorders>
            <w:vAlign w:val="center"/>
          </w:tcPr>
          <w:p w:rsidR="00636B69" w:rsidRDefault="00D33B3B" w:rsidP="00FC0780">
            <w:pPr>
              <w:spacing w:after="0"/>
              <w:jc w:val="both"/>
              <w:rPr>
                <w:rtl/>
              </w:rPr>
            </w:pPr>
            <w:r>
              <w:rPr>
                <w:rtl/>
              </w:rPr>
              <w:t>0.23</w:t>
            </w:r>
          </w:p>
          <w:p w:rsidR="001624C5" w:rsidRDefault="001624C5" w:rsidP="00FC0780">
            <w:pPr>
              <w:spacing w:after="0"/>
              <w:jc w:val="both"/>
            </w:pPr>
            <w:r>
              <w:rPr>
                <w:rtl/>
              </w:rPr>
              <w:t>4Q</w:t>
            </w:r>
          </w:p>
        </w:tc>
      </w:tr>
      <w:tr w:rsidR="00F203B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F203B6" w:rsidRPr="00636B69" w:rsidRDefault="00F203B6" w:rsidP="00FB7496">
            <w:pPr>
              <w:bidi w:val="0"/>
              <w:spacing w:after="0"/>
              <w:jc w:val="center"/>
              <w:rPr>
                <w:rFonts w:ascii="CMBX12" w:hAnsi="CMBX12" w:cs="CMBX12"/>
                <w:b/>
                <w:sz w:val="20"/>
                <w:szCs w:val="20"/>
              </w:rPr>
            </w:pPr>
            <w:r w:rsidRPr="00A3410D">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F203B6" w:rsidRPr="00F203B6" w:rsidRDefault="00F203B6" w:rsidP="00F203B6">
            <w:pPr>
              <w:autoSpaceDE w:val="0"/>
              <w:autoSpaceDN w:val="0"/>
              <w:bidi w:val="0"/>
              <w:adjustRightInd w:val="0"/>
              <w:spacing w:after="0" w:line="240" w:lineRule="auto"/>
              <w:rPr>
                <w:rFonts w:ascii="CMR12" w:hAnsi="CMR12" w:cs="CMR12"/>
                <w:sz w:val="20"/>
                <w:szCs w:val="20"/>
              </w:rPr>
            </w:pPr>
            <w:r w:rsidRPr="00F203B6">
              <w:rPr>
                <w:rFonts w:ascii="CMR12" w:hAnsi="CMR12" w:cs="CMR12"/>
                <w:sz w:val="20"/>
                <w:szCs w:val="20"/>
              </w:rPr>
              <w:t>Prolate spheroidal wavelets, frame coefficients and double</w:t>
            </w:r>
          </w:p>
          <w:p w:rsidR="00F203B6" w:rsidRPr="00636B69" w:rsidRDefault="00F203B6" w:rsidP="00F203B6">
            <w:pPr>
              <w:autoSpaceDE w:val="0"/>
              <w:autoSpaceDN w:val="0"/>
              <w:bidi w:val="0"/>
              <w:adjustRightInd w:val="0"/>
              <w:spacing w:after="0" w:line="240" w:lineRule="auto"/>
              <w:rPr>
                <w:rFonts w:ascii="CMR12" w:hAnsi="CMR12" w:cs="CMR12"/>
                <w:sz w:val="20"/>
                <w:szCs w:val="20"/>
              </w:rPr>
            </w:pPr>
            <w:r w:rsidRPr="00F203B6">
              <w:rPr>
                <w:rFonts w:ascii="CMR12" w:hAnsi="CMR12" w:cs="CMR12"/>
                <w:sz w:val="20"/>
                <w:szCs w:val="20"/>
              </w:rPr>
              <w:t>infinite matrices,</w:t>
            </w:r>
          </w:p>
        </w:tc>
        <w:tc>
          <w:tcPr>
            <w:tcW w:w="0" w:type="auto"/>
            <w:tcBorders>
              <w:top w:val="single" w:sz="4" w:space="0" w:color="auto"/>
              <w:left w:val="single" w:sz="6" w:space="0" w:color="auto"/>
              <w:bottom w:val="single" w:sz="4" w:space="0" w:color="auto"/>
              <w:right w:val="single" w:sz="6" w:space="0" w:color="auto"/>
            </w:tcBorders>
            <w:vAlign w:val="center"/>
          </w:tcPr>
          <w:p w:rsidR="00F203B6" w:rsidRPr="00636B69" w:rsidRDefault="00F203B6" w:rsidP="00F203B6">
            <w:pPr>
              <w:autoSpaceDE w:val="0"/>
              <w:autoSpaceDN w:val="0"/>
              <w:bidi w:val="0"/>
              <w:adjustRightInd w:val="0"/>
              <w:spacing w:after="0" w:line="240" w:lineRule="auto"/>
              <w:rPr>
                <w:rFonts w:ascii="CMR12" w:hAnsi="CMR12" w:cs="CMR12"/>
                <w:sz w:val="20"/>
                <w:szCs w:val="20"/>
              </w:rPr>
            </w:pPr>
            <w:r w:rsidRPr="00F203B6">
              <w:rPr>
                <w:rFonts w:ascii="CMR12" w:hAnsi="CMR12" w:cs="CMR12"/>
                <w:sz w:val="20"/>
                <w:szCs w:val="20"/>
              </w:rPr>
              <w:t>Europian J. of Pure and Applied Mathematics, Vol.</w:t>
            </w:r>
            <w:r>
              <w:rPr>
                <w:rFonts w:ascii="CMR12" w:hAnsi="CMR12" w:cs="CMR12"/>
                <w:sz w:val="20"/>
                <w:szCs w:val="20"/>
              </w:rPr>
              <w:t xml:space="preserve"> </w:t>
            </w:r>
            <w:r w:rsidRPr="00F203B6">
              <w:rPr>
                <w:rFonts w:ascii="CMR12" w:hAnsi="CMR12" w:cs="CMR12"/>
                <w:sz w:val="20"/>
                <w:szCs w:val="20"/>
              </w:rPr>
              <w:t>3 (2010), 717-724.</w:t>
            </w:r>
          </w:p>
        </w:tc>
        <w:tc>
          <w:tcPr>
            <w:tcW w:w="0" w:type="auto"/>
            <w:tcBorders>
              <w:top w:val="single" w:sz="4" w:space="0" w:color="auto"/>
              <w:left w:val="single" w:sz="6" w:space="0" w:color="auto"/>
              <w:bottom w:val="single" w:sz="4" w:space="0" w:color="auto"/>
              <w:right w:val="double" w:sz="4" w:space="0" w:color="auto"/>
            </w:tcBorders>
            <w:vAlign w:val="center"/>
          </w:tcPr>
          <w:p w:rsidR="00F203B6" w:rsidRDefault="001624C5" w:rsidP="00FC0780">
            <w:pPr>
              <w:spacing w:after="0"/>
              <w:jc w:val="both"/>
            </w:pPr>
            <w:r>
              <w:rPr>
                <w:rtl/>
              </w:rPr>
              <w:t>4Q</w:t>
            </w:r>
          </w:p>
        </w:tc>
      </w:tr>
      <w:tr w:rsidR="00F203B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F203B6" w:rsidRPr="00636B69" w:rsidRDefault="00F203B6" w:rsidP="00FB7496">
            <w:pPr>
              <w:bidi w:val="0"/>
              <w:spacing w:after="0"/>
              <w:jc w:val="center"/>
              <w:rPr>
                <w:rFonts w:ascii="CMBX12" w:hAnsi="CMBX12" w:cs="CMBX12"/>
                <w:b/>
                <w:sz w:val="20"/>
                <w:szCs w:val="20"/>
              </w:rPr>
            </w:pPr>
            <w:r w:rsidRPr="00A3410D">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F203B6" w:rsidRPr="00F203B6" w:rsidRDefault="00F203B6" w:rsidP="00F203B6">
            <w:pPr>
              <w:autoSpaceDE w:val="0"/>
              <w:autoSpaceDN w:val="0"/>
              <w:bidi w:val="0"/>
              <w:adjustRightInd w:val="0"/>
              <w:spacing w:after="0" w:line="240" w:lineRule="auto"/>
              <w:rPr>
                <w:rFonts w:ascii="CMR12" w:hAnsi="CMR12" w:cs="CMR12"/>
                <w:sz w:val="20"/>
                <w:szCs w:val="20"/>
              </w:rPr>
            </w:pPr>
            <w:r w:rsidRPr="00F203B6">
              <w:rPr>
                <w:rFonts w:ascii="CMR12" w:hAnsi="CMR12" w:cs="CMR12"/>
                <w:sz w:val="20"/>
                <w:szCs w:val="20"/>
              </w:rPr>
              <w:t>Convergence of a class of non-orthogonal wavelet expansions</w:t>
            </w:r>
          </w:p>
          <w:p w:rsidR="00F203B6" w:rsidRPr="00636B69" w:rsidRDefault="00F203B6" w:rsidP="00F203B6">
            <w:pPr>
              <w:autoSpaceDE w:val="0"/>
              <w:autoSpaceDN w:val="0"/>
              <w:bidi w:val="0"/>
              <w:adjustRightInd w:val="0"/>
              <w:spacing w:after="0" w:line="240" w:lineRule="auto"/>
              <w:rPr>
                <w:rFonts w:ascii="CMR12" w:hAnsi="CMR12" w:cs="CMR12"/>
                <w:sz w:val="20"/>
                <w:szCs w:val="20"/>
              </w:rPr>
            </w:pPr>
            <w:r w:rsidRPr="00F203B6">
              <w:rPr>
                <w:rFonts w:ascii="CMR12" w:hAnsi="CMR12" w:cs="CMR12"/>
                <w:sz w:val="20"/>
                <w:szCs w:val="20"/>
              </w:rPr>
              <w:t xml:space="preserve">in </w:t>
            </w:r>
            <w:r w:rsidRPr="00F203B6">
              <w:rPr>
                <w:rFonts w:ascii="CMMI12" w:hAnsi="CMMI12" w:cs="CMMI12"/>
                <w:sz w:val="20"/>
                <w:szCs w:val="20"/>
              </w:rPr>
              <w:t>L</w:t>
            </w:r>
            <w:r w:rsidRPr="00F203B6">
              <w:rPr>
                <w:rFonts w:ascii="CMMI8" w:hAnsi="CMMI8" w:cs="CMMI8"/>
                <w:sz w:val="20"/>
                <w:szCs w:val="20"/>
              </w:rPr>
              <w:t>p</w:t>
            </w:r>
            <w:r w:rsidRPr="00F203B6">
              <w:rPr>
                <w:rFonts w:ascii="CMR12" w:hAnsi="CMR12" w:cs="CMR12"/>
                <w:sz w:val="20"/>
                <w:szCs w:val="20"/>
              </w:rPr>
              <w:t>(</w:t>
            </w:r>
            <w:r w:rsidRPr="00F203B6">
              <w:rPr>
                <w:rFonts w:ascii="CMMI12" w:hAnsi="CMMI12" w:cs="CMMI12"/>
                <w:sz w:val="20"/>
                <w:szCs w:val="20"/>
              </w:rPr>
              <w:t>R</w:t>
            </w:r>
            <w:r w:rsidRPr="00F203B6">
              <w:rPr>
                <w:rFonts w:ascii="CMR12" w:hAnsi="CMR12" w:cs="CMR12"/>
                <w:sz w:val="20"/>
                <w:szCs w:val="20"/>
              </w:rPr>
              <w:t>)</w:t>
            </w:r>
          </w:p>
        </w:tc>
        <w:tc>
          <w:tcPr>
            <w:tcW w:w="0" w:type="auto"/>
            <w:tcBorders>
              <w:top w:val="single" w:sz="4" w:space="0" w:color="auto"/>
              <w:left w:val="single" w:sz="6" w:space="0" w:color="auto"/>
              <w:bottom w:val="single" w:sz="4" w:space="0" w:color="auto"/>
              <w:right w:val="single" w:sz="6" w:space="0" w:color="auto"/>
            </w:tcBorders>
            <w:vAlign w:val="center"/>
          </w:tcPr>
          <w:p w:rsidR="00F203B6" w:rsidRPr="00F203B6" w:rsidRDefault="00F203B6" w:rsidP="00F203B6">
            <w:pPr>
              <w:autoSpaceDE w:val="0"/>
              <w:autoSpaceDN w:val="0"/>
              <w:bidi w:val="0"/>
              <w:adjustRightInd w:val="0"/>
              <w:spacing w:after="0" w:line="240" w:lineRule="auto"/>
              <w:rPr>
                <w:rFonts w:ascii="CMR12" w:hAnsi="CMR12" w:cs="CMR12"/>
                <w:sz w:val="20"/>
                <w:szCs w:val="20"/>
              </w:rPr>
            </w:pPr>
            <w:r w:rsidRPr="00F203B6">
              <w:rPr>
                <w:rFonts w:ascii="CMR12" w:hAnsi="CMR12" w:cs="CMR12"/>
                <w:sz w:val="20"/>
                <w:szCs w:val="20"/>
              </w:rPr>
              <w:t>Pan American Mathematical Journal, 19(4)</w:t>
            </w:r>
          </w:p>
          <w:p w:rsidR="00F203B6" w:rsidRPr="00636B69" w:rsidRDefault="00F203B6" w:rsidP="00F203B6">
            <w:pPr>
              <w:autoSpaceDE w:val="0"/>
              <w:autoSpaceDN w:val="0"/>
              <w:bidi w:val="0"/>
              <w:adjustRightInd w:val="0"/>
              <w:spacing w:after="0" w:line="240" w:lineRule="auto"/>
              <w:rPr>
                <w:rFonts w:ascii="CMR12" w:hAnsi="CMR12" w:cs="CMR12"/>
                <w:sz w:val="20"/>
                <w:szCs w:val="20"/>
              </w:rPr>
            </w:pPr>
            <w:r w:rsidRPr="00F203B6">
              <w:rPr>
                <w:rFonts w:ascii="CMR12" w:hAnsi="CMR12" w:cs="CMR12"/>
                <w:sz w:val="20"/>
                <w:szCs w:val="20"/>
              </w:rPr>
              <w:t>(2009),61-70.</w:t>
            </w:r>
          </w:p>
        </w:tc>
        <w:tc>
          <w:tcPr>
            <w:tcW w:w="0" w:type="auto"/>
            <w:tcBorders>
              <w:top w:val="single" w:sz="4" w:space="0" w:color="auto"/>
              <w:left w:val="single" w:sz="6" w:space="0" w:color="auto"/>
              <w:bottom w:val="single" w:sz="4" w:space="0" w:color="auto"/>
              <w:right w:val="double" w:sz="4" w:space="0" w:color="auto"/>
            </w:tcBorders>
            <w:vAlign w:val="center"/>
          </w:tcPr>
          <w:p w:rsidR="00F203B6" w:rsidRDefault="001624C5" w:rsidP="00FC0780">
            <w:pPr>
              <w:spacing w:after="0"/>
              <w:jc w:val="both"/>
            </w:pPr>
            <w:r>
              <w:rPr>
                <w:rtl/>
              </w:rPr>
              <w:t>4Q</w:t>
            </w:r>
          </w:p>
        </w:tc>
      </w:tr>
      <w:tr w:rsidR="00F203B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F203B6" w:rsidRPr="00636B69" w:rsidRDefault="00793400" w:rsidP="00FB7496">
            <w:pPr>
              <w:bidi w:val="0"/>
              <w:spacing w:after="0"/>
              <w:jc w:val="center"/>
              <w:rPr>
                <w:rFonts w:ascii="CMBX12" w:hAnsi="CMBX12" w:cs="CMBX12"/>
                <w:b/>
                <w:sz w:val="20"/>
                <w:szCs w:val="20"/>
              </w:rPr>
            </w:pPr>
            <w:r w:rsidRPr="00040415">
              <w:rPr>
                <w:rFonts w:ascii="CMBX12" w:hAnsi="CMBX12" w:cs="CMBX12"/>
                <w:b/>
                <w:sz w:val="20"/>
                <w:szCs w:val="20"/>
              </w:rPr>
              <w:lastRenderedPageBreak/>
              <w:t>D. Kumar</w:t>
            </w:r>
            <w:r w:rsidRPr="00040415">
              <w:rPr>
                <w:rFonts w:ascii="CMBX12" w:hAnsi="CMBX12" w:cs="CMBX12"/>
                <w:sz w:val="20"/>
                <w:szCs w:val="20"/>
              </w:rPr>
              <w:t xml:space="preserve"> </w:t>
            </w:r>
            <w:r w:rsidRPr="00040415">
              <w:rPr>
                <w:rFonts w:ascii="CMR12" w:hAnsi="CMR12" w:cs="CMR12"/>
                <w:sz w:val="20"/>
                <w:szCs w:val="20"/>
              </w:rPr>
              <w:t>and Dimple Singh</w:t>
            </w:r>
          </w:p>
        </w:tc>
        <w:tc>
          <w:tcPr>
            <w:tcW w:w="0" w:type="auto"/>
            <w:tcBorders>
              <w:top w:val="single" w:sz="4" w:space="0" w:color="auto"/>
              <w:left w:val="single" w:sz="4" w:space="0" w:color="auto"/>
              <w:bottom w:val="single" w:sz="4" w:space="0" w:color="auto"/>
              <w:right w:val="single" w:sz="6" w:space="0" w:color="auto"/>
            </w:tcBorders>
            <w:vAlign w:val="center"/>
          </w:tcPr>
          <w:p w:rsidR="00F203B6" w:rsidRPr="00636B69" w:rsidRDefault="00793400" w:rsidP="00793400">
            <w:pPr>
              <w:autoSpaceDE w:val="0"/>
              <w:autoSpaceDN w:val="0"/>
              <w:bidi w:val="0"/>
              <w:adjustRightInd w:val="0"/>
              <w:spacing w:after="0" w:line="240" w:lineRule="auto"/>
              <w:rPr>
                <w:rFonts w:ascii="CMR12" w:hAnsi="CMR12" w:cs="CMR12"/>
                <w:sz w:val="20"/>
                <w:szCs w:val="20"/>
              </w:rPr>
            </w:pPr>
            <w:r w:rsidRPr="00793400">
              <w:rPr>
                <w:rFonts w:ascii="CMR12" w:hAnsi="CMR12" w:cs="CMR12"/>
                <w:sz w:val="20"/>
                <w:szCs w:val="20"/>
              </w:rPr>
              <w:t>Orthonormal wavelet bases and multidimensional</w:t>
            </w:r>
            <w:r>
              <w:rPr>
                <w:rFonts w:ascii="CMR12" w:hAnsi="CMR12" w:cs="CMR12"/>
                <w:sz w:val="20"/>
                <w:szCs w:val="20"/>
              </w:rPr>
              <w:t xml:space="preserve"> </w:t>
            </w:r>
            <w:r w:rsidRPr="00793400">
              <w:rPr>
                <w:rFonts w:ascii="CMR12" w:hAnsi="CMR12" w:cs="CMR12"/>
                <w:sz w:val="20"/>
                <w:szCs w:val="20"/>
              </w:rPr>
              <w:t xml:space="preserve">multi-resolution approximation in </w:t>
            </w:r>
            <w:r w:rsidRPr="00793400">
              <w:rPr>
                <w:rFonts w:ascii="CMMI12" w:hAnsi="CMMI12" w:cs="CMMI12"/>
                <w:sz w:val="20"/>
                <w:szCs w:val="20"/>
              </w:rPr>
              <w:t>L</w:t>
            </w:r>
            <w:r w:rsidRPr="00793400">
              <w:rPr>
                <w:rFonts w:ascii="CMMI8" w:hAnsi="CMMI8" w:cs="CMMI8"/>
                <w:sz w:val="20"/>
                <w:szCs w:val="20"/>
              </w:rPr>
              <w:t>p</w:t>
            </w:r>
            <w:r w:rsidRPr="00793400">
              <w:rPr>
                <w:rFonts w:ascii="CMSY10" w:hAnsi="CMSY10" w:cs="CMSY10"/>
                <w:sz w:val="20"/>
                <w:szCs w:val="20"/>
              </w:rPr>
              <w:t>−</w:t>
            </w:r>
            <w:r w:rsidRPr="00793400">
              <w:rPr>
                <w:rFonts w:ascii="CMR12" w:hAnsi="CMR12" w:cs="CMR12"/>
                <w:sz w:val="20"/>
                <w:szCs w:val="20"/>
              </w:rPr>
              <w:t>spaces</w:t>
            </w:r>
          </w:p>
        </w:tc>
        <w:tc>
          <w:tcPr>
            <w:tcW w:w="0" w:type="auto"/>
            <w:tcBorders>
              <w:top w:val="single" w:sz="4" w:space="0" w:color="auto"/>
              <w:left w:val="single" w:sz="6" w:space="0" w:color="auto"/>
              <w:bottom w:val="single" w:sz="4" w:space="0" w:color="auto"/>
              <w:right w:val="single" w:sz="6" w:space="0" w:color="auto"/>
            </w:tcBorders>
            <w:vAlign w:val="center"/>
          </w:tcPr>
          <w:p w:rsidR="00F203B6" w:rsidRPr="00636B69" w:rsidRDefault="00793400" w:rsidP="00793400">
            <w:pPr>
              <w:autoSpaceDE w:val="0"/>
              <w:autoSpaceDN w:val="0"/>
              <w:bidi w:val="0"/>
              <w:adjustRightInd w:val="0"/>
              <w:spacing w:after="0" w:line="240" w:lineRule="auto"/>
              <w:rPr>
                <w:rFonts w:ascii="CMR12" w:hAnsi="CMR12" w:cs="CMR12"/>
                <w:sz w:val="20"/>
                <w:szCs w:val="20"/>
              </w:rPr>
            </w:pPr>
            <w:r w:rsidRPr="00793400">
              <w:rPr>
                <w:rFonts w:ascii="CMR12" w:hAnsi="CMR12" w:cs="CMR12"/>
                <w:sz w:val="20"/>
                <w:szCs w:val="20"/>
              </w:rPr>
              <w:t>Mathematical</w:t>
            </w:r>
            <w:r>
              <w:rPr>
                <w:rFonts w:ascii="CMR12" w:hAnsi="CMR12" w:cs="CMR12"/>
                <w:sz w:val="20"/>
                <w:szCs w:val="20"/>
              </w:rPr>
              <w:t xml:space="preserve"> </w:t>
            </w:r>
            <w:r w:rsidRPr="00793400">
              <w:rPr>
                <w:rFonts w:ascii="CMR12" w:hAnsi="CMR12" w:cs="CMR12"/>
                <w:sz w:val="20"/>
                <w:szCs w:val="20"/>
              </w:rPr>
              <w:t>Sci.Res.Journal (U.S.A.) ,13(4)(2009),91-100.</w:t>
            </w:r>
          </w:p>
        </w:tc>
        <w:tc>
          <w:tcPr>
            <w:tcW w:w="0" w:type="auto"/>
            <w:tcBorders>
              <w:top w:val="single" w:sz="4" w:space="0" w:color="auto"/>
              <w:left w:val="single" w:sz="6" w:space="0" w:color="auto"/>
              <w:bottom w:val="single" w:sz="4" w:space="0" w:color="auto"/>
              <w:right w:val="double" w:sz="4" w:space="0" w:color="auto"/>
            </w:tcBorders>
            <w:vAlign w:val="center"/>
          </w:tcPr>
          <w:p w:rsidR="00F203B6" w:rsidRDefault="001624C5" w:rsidP="00FC0780">
            <w:pPr>
              <w:spacing w:after="0"/>
              <w:jc w:val="both"/>
            </w:pPr>
            <w:r>
              <w:rPr>
                <w:rtl/>
              </w:rPr>
              <w:t>4Q</w:t>
            </w:r>
          </w:p>
        </w:tc>
      </w:tr>
      <w:tr w:rsidR="00793400"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793400" w:rsidRPr="00793400" w:rsidRDefault="00793400" w:rsidP="00FB7496">
            <w:pPr>
              <w:bidi w:val="0"/>
              <w:spacing w:after="0"/>
              <w:jc w:val="center"/>
              <w:rPr>
                <w:rFonts w:ascii="CMBX12" w:hAnsi="CMBX12" w:cs="CMBX12"/>
                <w:b/>
                <w:sz w:val="20"/>
                <w:szCs w:val="20"/>
              </w:rPr>
            </w:pPr>
            <w:r w:rsidRPr="00793400">
              <w:rPr>
                <w:rFonts w:ascii="CMBX12" w:hAnsi="CMBX12" w:cs="CMBX12"/>
                <w:b/>
                <w:sz w:val="20"/>
                <w:szCs w:val="20"/>
              </w:rPr>
              <w:t>D.Kumar</w:t>
            </w:r>
            <w:r w:rsidRPr="00793400">
              <w:rPr>
                <w:rFonts w:ascii="CMBX12" w:hAnsi="CMBX12" w:cs="CMBX12"/>
                <w:sz w:val="20"/>
                <w:szCs w:val="20"/>
              </w:rPr>
              <w:t xml:space="preserve"> </w:t>
            </w:r>
            <w:r w:rsidRPr="00793400">
              <w:rPr>
                <w:rFonts w:ascii="CMR12" w:hAnsi="CMR12" w:cs="CMR12"/>
                <w:sz w:val="20"/>
                <w:szCs w:val="20"/>
              </w:rPr>
              <w:t>and Harvir Kaur</w:t>
            </w:r>
          </w:p>
        </w:tc>
        <w:tc>
          <w:tcPr>
            <w:tcW w:w="0" w:type="auto"/>
            <w:tcBorders>
              <w:top w:val="single" w:sz="4" w:space="0" w:color="auto"/>
              <w:left w:val="single" w:sz="4" w:space="0" w:color="auto"/>
              <w:bottom w:val="single" w:sz="4" w:space="0" w:color="auto"/>
              <w:right w:val="single" w:sz="6" w:space="0" w:color="auto"/>
            </w:tcBorders>
            <w:vAlign w:val="center"/>
          </w:tcPr>
          <w:p w:rsidR="00793400" w:rsidRPr="00636B69" w:rsidRDefault="00793400" w:rsidP="00793400">
            <w:pPr>
              <w:autoSpaceDE w:val="0"/>
              <w:autoSpaceDN w:val="0"/>
              <w:bidi w:val="0"/>
              <w:adjustRightInd w:val="0"/>
              <w:spacing w:after="0" w:line="240" w:lineRule="auto"/>
              <w:rPr>
                <w:rFonts w:ascii="CMR12" w:hAnsi="CMR12" w:cs="CMR12"/>
                <w:sz w:val="20"/>
                <w:szCs w:val="20"/>
              </w:rPr>
            </w:pPr>
            <w:r w:rsidRPr="00793400">
              <w:rPr>
                <w:rFonts w:ascii="CMMI12" w:hAnsi="CMMI12" w:cs="CMMI12"/>
                <w:sz w:val="20"/>
                <w:szCs w:val="20"/>
              </w:rPr>
              <w:t>L</w:t>
            </w:r>
            <w:r w:rsidRPr="00793400">
              <w:rPr>
                <w:rFonts w:ascii="CMMI8" w:hAnsi="CMMI8" w:cs="CMMI8"/>
                <w:sz w:val="20"/>
                <w:szCs w:val="20"/>
              </w:rPr>
              <w:t xml:space="preserve">p </w:t>
            </w:r>
            <w:r w:rsidRPr="00793400">
              <w:rPr>
                <w:rFonts w:ascii="CMR12" w:hAnsi="CMR12" w:cs="CMR12"/>
                <w:sz w:val="20"/>
                <w:szCs w:val="20"/>
              </w:rPr>
              <w:t>-approximation error and generalized</w:t>
            </w:r>
            <w:r>
              <w:rPr>
                <w:rFonts w:ascii="CMR12" w:hAnsi="CMR12" w:cs="CMR12"/>
                <w:sz w:val="20"/>
                <w:szCs w:val="20"/>
              </w:rPr>
              <w:t xml:space="preserve"> </w:t>
            </w:r>
            <w:r w:rsidRPr="00793400">
              <w:rPr>
                <w:rFonts w:ascii="CMR12" w:hAnsi="CMR12" w:cs="CMR12"/>
                <w:sz w:val="20"/>
                <w:szCs w:val="20"/>
              </w:rPr>
              <w:t>growth parameters of analytic functions in Caratheodory domains</w:t>
            </w:r>
          </w:p>
        </w:tc>
        <w:tc>
          <w:tcPr>
            <w:tcW w:w="0" w:type="auto"/>
            <w:tcBorders>
              <w:top w:val="single" w:sz="4" w:space="0" w:color="auto"/>
              <w:left w:val="single" w:sz="6" w:space="0" w:color="auto"/>
              <w:bottom w:val="single" w:sz="4" w:space="0" w:color="auto"/>
              <w:right w:val="single" w:sz="6" w:space="0" w:color="auto"/>
            </w:tcBorders>
            <w:vAlign w:val="center"/>
          </w:tcPr>
          <w:p w:rsidR="00793400" w:rsidRPr="00636B69" w:rsidRDefault="00793400" w:rsidP="00793400">
            <w:pPr>
              <w:autoSpaceDE w:val="0"/>
              <w:autoSpaceDN w:val="0"/>
              <w:bidi w:val="0"/>
              <w:adjustRightInd w:val="0"/>
              <w:spacing w:after="0" w:line="240" w:lineRule="auto"/>
              <w:rPr>
                <w:rFonts w:ascii="CMR12" w:hAnsi="CMR12" w:cs="CMR12"/>
                <w:sz w:val="20"/>
                <w:szCs w:val="20"/>
              </w:rPr>
            </w:pPr>
            <w:r w:rsidRPr="00793400">
              <w:rPr>
                <w:rFonts w:ascii="CMR12" w:hAnsi="CMR12" w:cs="CMR12"/>
                <w:sz w:val="20"/>
                <w:szCs w:val="20"/>
              </w:rPr>
              <w:t>International Journal of Mathematical Analysis,</w:t>
            </w:r>
            <w:r>
              <w:rPr>
                <w:rFonts w:ascii="CMR12" w:hAnsi="CMR12" w:cs="CMR12"/>
                <w:sz w:val="20"/>
                <w:szCs w:val="20"/>
              </w:rPr>
              <w:t xml:space="preserve"> </w:t>
            </w:r>
            <w:r w:rsidRPr="00793400">
              <w:rPr>
                <w:rFonts w:ascii="CMR12" w:hAnsi="CMR12" w:cs="CMR12"/>
                <w:sz w:val="20"/>
                <w:szCs w:val="20"/>
              </w:rPr>
              <w:t>3,No.30(2009), 1461-1472.</w:t>
            </w:r>
          </w:p>
        </w:tc>
        <w:tc>
          <w:tcPr>
            <w:tcW w:w="0" w:type="auto"/>
            <w:tcBorders>
              <w:top w:val="single" w:sz="4" w:space="0" w:color="auto"/>
              <w:left w:val="single" w:sz="6" w:space="0" w:color="auto"/>
              <w:bottom w:val="single" w:sz="4" w:space="0" w:color="auto"/>
              <w:right w:val="double" w:sz="4" w:space="0" w:color="auto"/>
            </w:tcBorders>
            <w:vAlign w:val="center"/>
          </w:tcPr>
          <w:p w:rsidR="00793400" w:rsidRDefault="00793400" w:rsidP="00FC0780">
            <w:pPr>
              <w:spacing w:after="0"/>
              <w:jc w:val="both"/>
            </w:pPr>
          </w:p>
        </w:tc>
      </w:tr>
      <w:tr w:rsidR="00793400"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793400" w:rsidRPr="00793400" w:rsidRDefault="00E37C36" w:rsidP="00FB7496">
            <w:pPr>
              <w:bidi w:val="0"/>
              <w:spacing w:after="0"/>
              <w:jc w:val="center"/>
              <w:rPr>
                <w:rFonts w:ascii="CMBX12" w:hAnsi="CMBX12" w:cs="CMBX12"/>
                <w:b/>
                <w:sz w:val="20"/>
                <w:szCs w:val="20"/>
              </w:rPr>
            </w:pPr>
            <w:r w:rsidRPr="00A3410D">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E37C36" w:rsidRPr="00E37C36" w:rsidRDefault="00E37C36" w:rsidP="00E37C36">
            <w:pPr>
              <w:autoSpaceDE w:val="0"/>
              <w:autoSpaceDN w:val="0"/>
              <w:bidi w:val="0"/>
              <w:adjustRightInd w:val="0"/>
              <w:spacing w:after="0" w:line="240" w:lineRule="auto"/>
              <w:rPr>
                <w:rFonts w:ascii="CMR12" w:hAnsi="CMR12" w:cs="CMR12"/>
                <w:sz w:val="20"/>
                <w:szCs w:val="20"/>
              </w:rPr>
            </w:pPr>
            <w:r>
              <w:rPr>
                <w:rFonts w:ascii="CMR12" w:hAnsi="CMR12" w:cs="CMR12"/>
                <w:sz w:val="20"/>
                <w:szCs w:val="20"/>
              </w:rPr>
              <w:t xml:space="preserve">Approximation error and </w:t>
            </w:r>
            <w:r w:rsidRPr="00E37C36">
              <w:rPr>
                <w:rFonts w:ascii="CMR12" w:hAnsi="CMR12" w:cs="CMR12"/>
                <w:sz w:val="20"/>
                <w:szCs w:val="20"/>
              </w:rPr>
              <w:t>generalized orders of an entire</w:t>
            </w:r>
          </w:p>
          <w:p w:rsidR="00793400" w:rsidRPr="00793400" w:rsidRDefault="00E37C36" w:rsidP="00E37C36">
            <w:pPr>
              <w:autoSpaceDE w:val="0"/>
              <w:autoSpaceDN w:val="0"/>
              <w:bidi w:val="0"/>
              <w:adjustRightInd w:val="0"/>
              <w:spacing w:after="0" w:line="240" w:lineRule="auto"/>
              <w:rPr>
                <w:rFonts w:ascii="CMMI12" w:hAnsi="CMMI12" w:cs="CMMI12"/>
                <w:sz w:val="20"/>
                <w:szCs w:val="20"/>
              </w:rPr>
            </w:pPr>
            <w:r w:rsidRPr="00E37C36">
              <w:rPr>
                <w:rFonts w:ascii="CMR12" w:hAnsi="CMR12" w:cs="CMR12"/>
                <w:sz w:val="20"/>
                <w:szCs w:val="20"/>
              </w:rPr>
              <w:t>function</w:t>
            </w:r>
          </w:p>
        </w:tc>
        <w:tc>
          <w:tcPr>
            <w:tcW w:w="0" w:type="auto"/>
            <w:tcBorders>
              <w:top w:val="single" w:sz="4" w:space="0" w:color="auto"/>
              <w:left w:val="single" w:sz="6" w:space="0" w:color="auto"/>
              <w:bottom w:val="single" w:sz="4" w:space="0" w:color="auto"/>
              <w:right w:val="single" w:sz="6" w:space="0" w:color="auto"/>
            </w:tcBorders>
            <w:vAlign w:val="center"/>
          </w:tcPr>
          <w:p w:rsidR="00793400" w:rsidRPr="00793400" w:rsidRDefault="00E37C36" w:rsidP="00793400">
            <w:pPr>
              <w:autoSpaceDE w:val="0"/>
              <w:autoSpaceDN w:val="0"/>
              <w:bidi w:val="0"/>
              <w:adjustRightInd w:val="0"/>
              <w:spacing w:after="0" w:line="240" w:lineRule="auto"/>
              <w:rPr>
                <w:rFonts w:ascii="CMR12" w:hAnsi="CMR12" w:cs="CMR12"/>
                <w:sz w:val="20"/>
                <w:szCs w:val="20"/>
              </w:rPr>
            </w:pPr>
            <w:r w:rsidRPr="00E37C36">
              <w:rPr>
                <w:rFonts w:ascii="CMR12" w:hAnsi="CMR12" w:cs="CMR12"/>
                <w:sz w:val="20"/>
                <w:szCs w:val="20"/>
              </w:rPr>
              <w:t>Tamsui Oxford Journal of Mathematics 25(2) (2009),225-235</w:t>
            </w:r>
            <w:r>
              <w:rPr>
                <w:rFonts w:ascii="CMR12" w:hAnsi="CMR12" w:cs="CMR12"/>
                <w:sz w:val="24"/>
                <w:szCs w:val="24"/>
              </w:rPr>
              <w:t>.</w:t>
            </w:r>
          </w:p>
        </w:tc>
        <w:tc>
          <w:tcPr>
            <w:tcW w:w="0" w:type="auto"/>
            <w:tcBorders>
              <w:top w:val="single" w:sz="4" w:space="0" w:color="auto"/>
              <w:left w:val="single" w:sz="6" w:space="0" w:color="auto"/>
              <w:bottom w:val="single" w:sz="4" w:space="0" w:color="auto"/>
              <w:right w:val="double" w:sz="4" w:space="0" w:color="auto"/>
            </w:tcBorders>
            <w:vAlign w:val="center"/>
          </w:tcPr>
          <w:p w:rsidR="00793400" w:rsidRDefault="00FC791C" w:rsidP="00FC0780">
            <w:pPr>
              <w:spacing w:after="0"/>
              <w:jc w:val="both"/>
            </w:pPr>
            <w:r>
              <w:rPr>
                <w:rtl/>
              </w:rPr>
              <w:t>4Q</w:t>
            </w:r>
          </w:p>
        </w:tc>
      </w:tr>
      <w:tr w:rsidR="00793400"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793400" w:rsidRPr="00793400" w:rsidRDefault="00E37C36" w:rsidP="00FB7496">
            <w:pPr>
              <w:bidi w:val="0"/>
              <w:spacing w:after="0"/>
              <w:jc w:val="center"/>
              <w:rPr>
                <w:rFonts w:ascii="CMBX12" w:hAnsi="CMBX12" w:cs="CMBX12"/>
                <w:b/>
                <w:sz w:val="20"/>
                <w:szCs w:val="20"/>
              </w:rPr>
            </w:pPr>
            <w:r w:rsidRPr="00A3410D">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793400" w:rsidRPr="00E37C36" w:rsidRDefault="00E37C36" w:rsidP="00E37C36">
            <w:pPr>
              <w:autoSpaceDE w:val="0"/>
              <w:autoSpaceDN w:val="0"/>
              <w:bidi w:val="0"/>
              <w:adjustRightInd w:val="0"/>
              <w:spacing w:after="0" w:line="240" w:lineRule="auto"/>
              <w:rPr>
                <w:rFonts w:ascii="CMR12" w:hAnsi="CMR12" w:cs="CMR12"/>
                <w:sz w:val="20"/>
                <w:szCs w:val="20"/>
              </w:rPr>
            </w:pPr>
            <w:r w:rsidRPr="00E37C36">
              <w:rPr>
                <w:rFonts w:ascii="CMR12" w:hAnsi="CMR12" w:cs="CMR12"/>
                <w:sz w:val="20"/>
                <w:szCs w:val="20"/>
              </w:rPr>
              <w:t xml:space="preserve">On the proximate type and </w:t>
            </w:r>
            <w:r w:rsidRPr="00E37C36">
              <w:rPr>
                <w:rFonts w:ascii="CMMI12" w:hAnsi="CMMI12" w:cs="CMMI12"/>
                <w:sz w:val="20"/>
                <w:szCs w:val="20"/>
              </w:rPr>
              <w:t xml:space="preserve">_ </w:t>
            </w:r>
            <w:r w:rsidRPr="00E37C36">
              <w:rPr>
                <w:rFonts w:ascii="CMR12" w:hAnsi="CMR12" w:cs="CMR12"/>
                <w:sz w:val="20"/>
                <w:szCs w:val="20"/>
              </w:rPr>
              <w:t>-proximate type of</w:t>
            </w:r>
            <w:r>
              <w:rPr>
                <w:rFonts w:ascii="CMR12" w:hAnsi="CMR12" w:cs="CMR12"/>
                <w:sz w:val="20"/>
                <w:szCs w:val="20"/>
              </w:rPr>
              <w:t xml:space="preserve"> </w:t>
            </w:r>
            <w:r w:rsidRPr="00E37C36">
              <w:rPr>
                <w:rFonts w:ascii="CMR12" w:hAnsi="CMR12" w:cs="CMR12"/>
                <w:sz w:val="20"/>
                <w:szCs w:val="20"/>
              </w:rPr>
              <w:t>generalized biaxially symmetric potentials having index-q</w:t>
            </w:r>
          </w:p>
        </w:tc>
        <w:tc>
          <w:tcPr>
            <w:tcW w:w="0" w:type="auto"/>
            <w:tcBorders>
              <w:top w:val="single" w:sz="4" w:space="0" w:color="auto"/>
              <w:left w:val="single" w:sz="6" w:space="0" w:color="auto"/>
              <w:bottom w:val="single" w:sz="4" w:space="0" w:color="auto"/>
              <w:right w:val="single" w:sz="6" w:space="0" w:color="auto"/>
            </w:tcBorders>
            <w:vAlign w:val="center"/>
          </w:tcPr>
          <w:p w:rsidR="00793400" w:rsidRPr="00793400" w:rsidRDefault="00E37C36" w:rsidP="00E37C36">
            <w:pPr>
              <w:autoSpaceDE w:val="0"/>
              <w:autoSpaceDN w:val="0"/>
              <w:bidi w:val="0"/>
              <w:adjustRightInd w:val="0"/>
              <w:spacing w:after="0" w:line="240" w:lineRule="auto"/>
              <w:rPr>
                <w:rFonts w:ascii="CMR12" w:hAnsi="CMR12" w:cs="CMR12"/>
                <w:sz w:val="20"/>
                <w:szCs w:val="20"/>
              </w:rPr>
            </w:pPr>
            <w:r w:rsidRPr="00E37C36">
              <w:rPr>
                <w:rFonts w:ascii="CMR12" w:hAnsi="CMR12" w:cs="CMR12"/>
                <w:sz w:val="20"/>
                <w:szCs w:val="20"/>
              </w:rPr>
              <w:t>Scintific Bulletin</w:t>
            </w:r>
            <w:r>
              <w:rPr>
                <w:rFonts w:ascii="CMR12" w:hAnsi="CMR12" w:cs="CMR12"/>
                <w:sz w:val="20"/>
                <w:szCs w:val="20"/>
              </w:rPr>
              <w:t xml:space="preserve"> </w:t>
            </w:r>
            <w:r w:rsidRPr="00E37C36">
              <w:rPr>
                <w:rFonts w:ascii="CMR12" w:hAnsi="CMR12" w:cs="CMR12"/>
                <w:sz w:val="20"/>
                <w:szCs w:val="20"/>
              </w:rPr>
              <w:t>”Politehnica” Univ. Timisoara,Romania,</w:t>
            </w:r>
            <w:r>
              <w:rPr>
                <w:rFonts w:ascii="CMR12" w:hAnsi="CMR12" w:cs="CMR12"/>
                <w:sz w:val="20"/>
                <w:szCs w:val="20"/>
              </w:rPr>
              <w:t xml:space="preserve"> </w:t>
            </w:r>
            <w:r w:rsidRPr="00E37C36">
              <w:rPr>
                <w:rFonts w:ascii="CMR12" w:hAnsi="CMR12" w:cs="CMR12"/>
                <w:sz w:val="20"/>
                <w:szCs w:val="20"/>
              </w:rPr>
              <w:t>Transactions on Mathematics</w:t>
            </w:r>
            <w:r>
              <w:rPr>
                <w:rFonts w:ascii="CMR12" w:hAnsi="CMR12" w:cs="CMR12"/>
                <w:sz w:val="20"/>
                <w:szCs w:val="20"/>
              </w:rPr>
              <w:t xml:space="preserve"> </w:t>
            </w:r>
            <w:r w:rsidRPr="00E37C36">
              <w:rPr>
                <w:rFonts w:ascii="CMR12" w:hAnsi="CMR12" w:cs="CMR12"/>
                <w:sz w:val="20"/>
                <w:szCs w:val="20"/>
              </w:rPr>
              <w:t>Physics , Tom 54 (68),2 (2009),1-8.</w:t>
            </w:r>
          </w:p>
        </w:tc>
        <w:tc>
          <w:tcPr>
            <w:tcW w:w="0" w:type="auto"/>
            <w:tcBorders>
              <w:top w:val="single" w:sz="4" w:space="0" w:color="auto"/>
              <w:left w:val="single" w:sz="6" w:space="0" w:color="auto"/>
              <w:bottom w:val="single" w:sz="4" w:space="0" w:color="auto"/>
              <w:right w:val="double" w:sz="4" w:space="0" w:color="auto"/>
            </w:tcBorders>
            <w:vAlign w:val="center"/>
          </w:tcPr>
          <w:p w:rsidR="00793400" w:rsidRDefault="00793400" w:rsidP="00FC0780">
            <w:pPr>
              <w:spacing w:after="0"/>
              <w:jc w:val="both"/>
            </w:pP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E37C36" w:rsidRPr="00A3410D" w:rsidRDefault="003A1E90" w:rsidP="00FB7496">
            <w:pPr>
              <w:bidi w:val="0"/>
              <w:spacing w:after="0"/>
              <w:jc w:val="center"/>
              <w:rPr>
                <w:rFonts w:ascii="CMBX12" w:hAnsi="CMBX12" w:cs="CMBX12"/>
                <w:b/>
                <w:sz w:val="20"/>
                <w:szCs w:val="20"/>
              </w:rPr>
            </w:pPr>
            <w:r w:rsidRPr="00A3410D">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E37C36" w:rsidRPr="00E37C36" w:rsidRDefault="003A1E90" w:rsidP="003A1E90">
            <w:pPr>
              <w:autoSpaceDE w:val="0"/>
              <w:autoSpaceDN w:val="0"/>
              <w:bidi w:val="0"/>
              <w:adjustRightInd w:val="0"/>
              <w:spacing w:after="0" w:line="240" w:lineRule="auto"/>
              <w:rPr>
                <w:rFonts w:ascii="CMR12" w:hAnsi="CMR12" w:cs="CMR12"/>
                <w:sz w:val="20"/>
                <w:szCs w:val="20"/>
              </w:rPr>
            </w:pPr>
            <w:r>
              <w:rPr>
                <w:rFonts w:ascii="CMR12" w:hAnsi="CMR12" w:cs="CMR12"/>
                <w:sz w:val="20"/>
                <w:szCs w:val="20"/>
              </w:rPr>
              <w:t xml:space="preserve">Approximation of analytic </w:t>
            </w:r>
            <w:r w:rsidRPr="003A1E90">
              <w:rPr>
                <w:rFonts w:ascii="CMR12" w:hAnsi="CMR12" w:cs="CMR12"/>
                <w:sz w:val="20"/>
                <w:szCs w:val="20"/>
              </w:rPr>
              <w:t>functions in several</w:t>
            </w:r>
            <w:r>
              <w:rPr>
                <w:rFonts w:ascii="CMR12" w:hAnsi="CMR12" w:cs="CMR12"/>
                <w:sz w:val="20"/>
                <w:szCs w:val="20"/>
              </w:rPr>
              <w:t xml:space="preserve"> </w:t>
            </w:r>
            <w:r w:rsidRPr="003A1E90">
              <w:rPr>
                <w:rFonts w:ascii="CMR12" w:hAnsi="CMR12" w:cs="CMR12"/>
                <w:sz w:val="20"/>
                <w:szCs w:val="20"/>
              </w:rPr>
              <w:t>variables</w:t>
            </w:r>
          </w:p>
        </w:tc>
        <w:tc>
          <w:tcPr>
            <w:tcW w:w="0" w:type="auto"/>
            <w:tcBorders>
              <w:top w:val="single" w:sz="4" w:space="0" w:color="auto"/>
              <w:left w:val="single" w:sz="6" w:space="0" w:color="auto"/>
              <w:bottom w:val="single" w:sz="4" w:space="0" w:color="auto"/>
              <w:right w:val="single" w:sz="6" w:space="0" w:color="auto"/>
            </w:tcBorders>
            <w:vAlign w:val="center"/>
          </w:tcPr>
          <w:p w:rsidR="00E37C36" w:rsidRPr="00E37C36" w:rsidRDefault="003A1E90" w:rsidP="003A1E90">
            <w:pPr>
              <w:autoSpaceDE w:val="0"/>
              <w:autoSpaceDN w:val="0"/>
              <w:bidi w:val="0"/>
              <w:adjustRightInd w:val="0"/>
              <w:spacing w:after="0" w:line="240" w:lineRule="auto"/>
              <w:rPr>
                <w:rFonts w:ascii="CMR12" w:hAnsi="CMR12" w:cs="CMR12"/>
                <w:sz w:val="20"/>
                <w:szCs w:val="20"/>
              </w:rPr>
            </w:pPr>
            <w:r>
              <w:rPr>
                <w:rFonts w:ascii="CMR12" w:hAnsi="CMR12" w:cs="CMR12"/>
                <w:sz w:val="20"/>
                <w:szCs w:val="20"/>
              </w:rPr>
              <w:t xml:space="preserve">J.Approximation Theory and </w:t>
            </w:r>
            <w:r w:rsidRPr="003A1E90">
              <w:rPr>
                <w:rFonts w:ascii="CMR12" w:hAnsi="CMR12" w:cs="CMR12"/>
                <w:sz w:val="20"/>
                <w:szCs w:val="20"/>
              </w:rPr>
              <w:t>Applications,Vol.4,No.1-2,(2008),</w:t>
            </w:r>
            <w:r>
              <w:rPr>
                <w:rFonts w:ascii="CMR12" w:hAnsi="CMR12" w:cs="CMR12"/>
                <w:sz w:val="20"/>
                <w:szCs w:val="20"/>
              </w:rPr>
              <w:t xml:space="preserve"> </w:t>
            </w:r>
            <w:r w:rsidRPr="003A1E90">
              <w:rPr>
                <w:rFonts w:ascii="CMR12" w:hAnsi="CMR12" w:cs="CMR12"/>
                <w:sz w:val="20"/>
                <w:szCs w:val="20"/>
              </w:rPr>
              <w:t>31-41.</w:t>
            </w:r>
          </w:p>
        </w:tc>
        <w:tc>
          <w:tcPr>
            <w:tcW w:w="0" w:type="auto"/>
            <w:tcBorders>
              <w:top w:val="single" w:sz="4" w:space="0" w:color="auto"/>
              <w:left w:val="single" w:sz="6" w:space="0" w:color="auto"/>
              <w:bottom w:val="single" w:sz="4" w:space="0" w:color="auto"/>
              <w:right w:val="double" w:sz="4" w:space="0" w:color="auto"/>
            </w:tcBorders>
            <w:vAlign w:val="center"/>
          </w:tcPr>
          <w:p w:rsidR="00E37C36" w:rsidRDefault="00E37C36" w:rsidP="00FC0780">
            <w:pPr>
              <w:spacing w:after="0"/>
              <w:jc w:val="both"/>
            </w:pP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E37C36" w:rsidRPr="00A3410D" w:rsidRDefault="003A1E90" w:rsidP="00FB7496">
            <w:pPr>
              <w:bidi w:val="0"/>
              <w:spacing w:after="0"/>
              <w:jc w:val="center"/>
              <w:rPr>
                <w:rFonts w:ascii="CMBX12" w:hAnsi="CMBX12" w:cs="CMBX12"/>
                <w:b/>
                <w:sz w:val="20"/>
                <w:szCs w:val="20"/>
              </w:rPr>
            </w:pPr>
            <w:r w:rsidRPr="00A3410D">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E37C36" w:rsidRPr="00E37C36" w:rsidRDefault="003A1E90" w:rsidP="003A1E90">
            <w:pPr>
              <w:autoSpaceDE w:val="0"/>
              <w:autoSpaceDN w:val="0"/>
              <w:bidi w:val="0"/>
              <w:adjustRightInd w:val="0"/>
              <w:spacing w:after="0" w:line="240" w:lineRule="auto"/>
              <w:rPr>
                <w:rFonts w:ascii="CMR12" w:hAnsi="CMR12" w:cs="CMR12"/>
                <w:sz w:val="20"/>
                <w:szCs w:val="20"/>
              </w:rPr>
            </w:pPr>
            <w:r w:rsidRPr="003A1E90">
              <w:rPr>
                <w:rFonts w:ascii="CMR12" w:hAnsi="CMR12" w:cs="CMR12"/>
                <w:sz w:val="20"/>
                <w:szCs w:val="20"/>
              </w:rPr>
              <w:t>Polynomial approximation of finite order</w:t>
            </w:r>
            <w:r>
              <w:rPr>
                <w:rFonts w:ascii="CMR12" w:hAnsi="CMR12" w:cs="CMR12"/>
                <w:sz w:val="20"/>
                <w:szCs w:val="20"/>
              </w:rPr>
              <w:t xml:space="preserve"> </w:t>
            </w:r>
            <w:r w:rsidRPr="003A1E90">
              <w:rPr>
                <w:rFonts w:ascii="CMR12" w:hAnsi="CMR12" w:cs="CMR12"/>
                <w:sz w:val="20"/>
                <w:szCs w:val="20"/>
              </w:rPr>
              <w:t>analytic functions</w:t>
            </w:r>
          </w:p>
        </w:tc>
        <w:tc>
          <w:tcPr>
            <w:tcW w:w="0" w:type="auto"/>
            <w:tcBorders>
              <w:top w:val="single" w:sz="4" w:space="0" w:color="auto"/>
              <w:left w:val="single" w:sz="6" w:space="0" w:color="auto"/>
              <w:bottom w:val="single" w:sz="4" w:space="0" w:color="auto"/>
              <w:right w:val="single" w:sz="6" w:space="0" w:color="auto"/>
            </w:tcBorders>
            <w:vAlign w:val="center"/>
          </w:tcPr>
          <w:p w:rsidR="00E37C36" w:rsidRPr="003A1E90" w:rsidRDefault="003A1E90" w:rsidP="003A1E90">
            <w:pPr>
              <w:autoSpaceDE w:val="0"/>
              <w:autoSpaceDN w:val="0"/>
              <w:bidi w:val="0"/>
              <w:adjustRightInd w:val="0"/>
              <w:spacing w:after="0" w:line="240" w:lineRule="auto"/>
              <w:rPr>
                <w:rFonts w:ascii="CMR12" w:hAnsi="CMR12" w:cs="CMR12"/>
                <w:sz w:val="20"/>
                <w:szCs w:val="20"/>
              </w:rPr>
            </w:pPr>
            <w:r w:rsidRPr="003A1E90">
              <w:rPr>
                <w:rFonts w:ascii="CMR12" w:hAnsi="CMR12" w:cs="CMR12"/>
                <w:sz w:val="20"/>
                <w:szCs w:val="20"/>
              </w:rPr>
              <w:t>International Journal of Pure and Applied Mathematics,</w:t>
            </w:r>
            <w:r>
              <w:rPr>
                <w:rFonts w:ascii="CMR12" w:hAnsi="CMR12" w:cs="CMR12"/>
                <w:sz w:val="20"/>
                <w:szCs w:val="20"/>
              </w:rPr>
              <w:t xml:space="preserve"> </w:t>
            </w:r>
            <w:r w:rsidRPr="003A1E90">
              <w:rPr>
                <w:rFonts w:ascii="CMR12" w:hAnsi="CMR12" w:cs="CMR12"/>
                <w:sz w:val="20"/>
                <w:szCs w:val="20"/>
              </w:rPr>
              <w:t>45,No. 4 (2008), 543-558.</w:t>
            </w:r>
          </w:p>
        </w:tc>
        <w:tc>
          <w:tcPr>
            <w:tcW w:w="0" w:type="auto"/>
            <w:tcBorders>
              <w:top w:val="single" w:sz="4" w:space="0" w:color="auto"/>
              <w:left w:val="single" w:sz="6" w:space="0" w:color="auto"/>
              <w:bottom w:val="single" w:sz="4" w:space="0" w:color="auto"/>
              <w:right w:val="double" w:sz="4" w:space="0" w:color="auto"/>
            </w:tcBorders>
            <w:vAlign w:val="center"/>
          </w:tcPr>
          <w:p w:rsidR="00E37C36" w:rsidRDefault="00EC7B10" w:rsidP="00FC0780">
            <w:pPr>
              <w:spacing w:after="0"/>
              <w:jc w:val="both"/>
              <w:rPr>
                <w:rtl/>
              </w:rPr>
            </w:pPr>
            <w:r>
              <w:rPr>
                <w:rtl/>
              </w:rPr>
              <w:t>0.254</w:t>
            </w:r>
          </w:p>
          <w:p w:rsidR="00FC791C" w:rsidRDefault="00FC791C" w:rsidP="00FC0780">
            <w:pPr>
              <w:spacing w:after="0"/>
              <w:jc w:val="both"/>
            </w:pPr>
            <w:r>
              <w:rPr>
                <w:rtl/>
              </w:rPr>
              <w:t>4Q</w:t>
            </w:r>
          </w:p>
        </w:tc>
      </w:tr>
      <w:tr w:rsidR="00E37C36"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E37C36" w:rsidRPr="00A3410D" w:rsidRDefault="003A1E90" w:rsidP="00FB7496">
            <w:pPr>
              <w:bidi w:val="0"/>
              <w:spacing w:after="0"/>
              <w:jc w:val="center"/>
              <w:rPr>
                <w:rFonts w:ascii="CMBX12" w:hAnsi="CMBX12" w:cs="CMBX12"/>
                <w:b/>
                <w:sz w:val="20"/>
                <w:szCs w:val="20"/>
              </w:rPr>
            </w:pPr>
            <w:r w:rsidRPr="00A3410D">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3A1E90" w:rsidRPr="003A1E90" w:rsidRDefault="003A1E90" w:rsidP="003A1E90">
            <w:pPr>
              <w:autoSpaceDE w:val="0"/>
              <w:autoSpaceDN w:val="0"/>
              <w:bidi w:val="0"/>
              <w:adjustRightInd w:val="0"/>
              <w:spacing w:after="0" w:line="240" w:lineRule="auto"/>
              <w:rPr>
                <w:rFonts w:ascii="CMR12" w:hAnsi="CMR12" w:cs="CMR12"/>
                <w:sz w:val="20"/>
                <w:szCs w:val="20"/>
              </w:rPr>
            </w:pPr>
            <w:r w:rsidRPr="003A1E90">
              <w:rPr>
                <w:rFonts w:ascii="CMR12" w:hAnsi="CMR12" w:cs="CMR12"/>
                <w:sz w:val="20"/>
                <w:szCs w:val="20"/>
              </w:rPr>
              <w:t>Growth and approximation of entire harmonic functions in</w:t>
            </w:r>
          </w:p>
          <w:p w:rsidR="00E37C36" w:rsidRPr="00E37C36" w:rsidRDefault="003A1E90" w:rsidP="003A1E90">
            <w:pPr>
              <w:autoSpaceDE w:val="0"/>
              <w:autoSpaceDN w:val="0"/>
              <w:bidi w:val="0"/>
              <w:adjustRightInd w:val="0"/>
              <w:spacing w:after="0" w:line="240" w:lineRule="auto"/>
              <w:rPr>
                <w:rFonts w:ascii="CMR12" w:hAnsi="CMR12" w:cs="CMR12"/>
                <w:sz w:val="20"/>
                <w:szCs w:val="20"/>
              </w:rPr>
            </w:pPr>
            <w:r w:rsidRPr="003A1E90">
              <w:rPr>
                <w:rFonts w:ascii="CMMI12" w:hAnsi="CMMI12" w:cs="CMMI12"/>
                <w:sz w:val="20"/>
                <w:szCs w:val="20"/>
              </w:rPr>
              <w:t>R</w:t>
            </w:r>
            <w:r w:rsidRPr="003A1E90">
              <w:rPr>
                <w:rFonts w:ascii="CMMI8" w:hAnsi="CMMI8" w:cs="CMMI8"/>
                <w:sz w:val="20"/>
                <w:szCs w:val="20"/>
              </w:rPr>
              <w:t>n</w:t>
            </w:r>
            <w:r w:rsidRPr="003A1E90">
              <w:rPr>
                <w:rFonts w:ascii="CMMI12" w:hAnsi="CMMI12" w:cs="CMMI12"/>
                <w:sz w:val="20"/>
                <w:szCs w:val="20"/>
              </w:rPr>
              <w:t xml:space="preserve">, n &gt; </w:t>
            </w:r>
            <w:r w:rsidRPr="003A1E90">
              <w:rPr>
                <w:rFonts w:ascii="CMR12" w:hAnsi="CMR12" w:cs="CMR12"/>
                <w:sz w:val="20"/>
                <w:szCs w:val="20"/>
              </w:rPr>
              <w:t>3</w:t>
            </w:r>
          </w:p>
        </w:tc>
        <w:tc>
          <w:tcPr>
            <w:tcW w:w="0" w:type="auto"/>
            <w:tcBorders>
              <w:top w:val="single" w:sz="4" w:space="0" w:color="auto"/>
              <w:left w:val="single" w:sz="6" w:space="0" w:color="auto"/>
              <w:bottom w:val="single" w:sz="4" w:space="0" w:color="auto"/>
              <w:right w:val="single" w:sz="6" w:space="0" w:color="auto"/>
            </w:tcBorders>
            <w:vAlign w:val="center"/>
          </w:tcPr>
          <w:p w:rsidR="00E37C36" w:rsidRPr="003A1E90" w:rsidRDefault="003A1E90" w:rsidP="00E37C36">
            <w:pPr>
              <w:autoSpaceDE w:val="0"/>
              <w:autoSpaceDN w:val="0"/>
              <w:bidi w:val="0"/>
              <w:adjustRightInd w:val="0"/>
              <w:spacing w:after="0" w:line="240" w:lineRule="auto"/>
              <w:rPr>
                <w:rFonts w:ascii="CMR12" w:hAnsi="CMR12" w:cs="CMR12"/>
                <w:sz w:val="20"/>
                <w:szCs w:val="20"/>
              </w:rPr>
            </w:pPr>
            <w:r w:rsidRPr="003A1E90">
              <w:rPr>
                <w:rFonts w:ascii="CMR12" w:hAnsi="CMR12" w:cs="CMR12"/>
                <w:sz w:val="20"/>
                <w:szCs w:val="20"/>
              </w:rPr>
              <w:t>Georgion Mathematical Journal, 15 (2008),</w:t>
            </w:r>
            <w:r>
              <w:rPr>
                <w:rFonts w:ascii="CMR12" w:hAnsi="CMR12" w:cs="CMR12"/>
                <w:sz w:val="20"/>
                <w:szCs w:val="20"/>
              </w:rPr>
              <w:t xml:space="preserve"> </w:t>
            </w:r>
            <w:r w:rsidRPr="003A1E90">
              <w:rPr>
                <w:rFonts w:ascii="CMR12" w:hAnsi="CMR12" w:cs="CMR12"/>
                <w:sz w:val="20"/>
                <w:szCs w:val="20"/>
              </w:rPr>
              <w:t>Number 1,1-12.</w:t>
            </w:r>
          </w:p>
        </w:tc>
        <w:tc>
          <w:tcPr>
            <w:tcW w:w="0" w:type="auto"/>
            <w:tcBorders>
              <w:top w:val="single" w:sz="4" w:space="0" w:color="auto"/>
              <w:left w:val="single" w:sz="6" w:space="0" w:color="auto"/>
              <w:bottom w:val="single" w:sz="4" w:space="0" w:color="auto"/>
              <w:right w:val="double" w:sz="4" w:space="0" w:color="auto"/>
            </w:tcBorders>
            <w:vAlign w:val="center"/>
          </w:tcPr>
          <w:p w:rsidR="00E37C36" w:rsidRDefault="00FF2883" w:rsidP="00FC0780">
            <w:pPr>
              <w:spacing w:after="0"/>
              <w:jc w:val="both"/>
              <w:rPr>
                <w:rtl/>
              </w:rPr>
            </w:pPr>
            <w:r>
              <w:rPr>
                <w:rtl/>
              </w:rPr>
              <w:t>0.5</w:t>
            </w:r>
          </w:p>
          <w:p w:rsidR="00FC791C" w:rsidRDefault="00FC791C" w:rsidP="00FC0780">
            <w:pPr>
              <w:spacing w:after="0"/>
              <w:jc w:val="both"/>
            </w:pPr>
            <w:r>
              <w:rPr>
                <w:rtl/>
              </w:rPr>
              <w:t>3Q</w:t>
            </w:r>
          </w:p>
        </w:tc>
      </w:tr>
      <w:tr w:rsidR="003A1E90"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3A1E90" w:rsidRPr="00A3410D" w:rsidRDefault="003A1E90" w:rsidP="00FB7496">
            <w:pPr>
              <w:bidi w:val="0"/>
              <w:spacing w:after="0"/>
              <w:jc w:val="center"/>
              <w:rPr>
                <w:rFonts w:ascii="CMBX12" w:hAnsi="CMBX12" w:cs="CMBX12"/>
                <w:b/>
                <w:sz w:val="20"/>
                <w:szCs w:val="20"/>
              </w:rPr>
            </w:pPr>
            <w:r w:rsidRPr="00A3410D">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3A1E90" w:rsidRPr="003A1E90" w:rsidRDefault="003A1E90" w:rsidP="003A1E90">
            <w:pPr>
              <w:autoSpaceDE w:val="0"/>
              <w:autoSpaceDN w:val="0"/>
              <w:bidi w:val="0"/>
              <w:adjustRightInd w:val="0"/>
              <w:spacing w:after="0" w:line="240" w:lineRule="auto"/>
              <w:rPr>
                <w:rFonts w:ascii="CMR12" w:hAnsi="CMR12" w:cs="CMR12"/>
                <w:sz w:val="20"/>
                <w:szCs w:val="20"/>
              </w:rPr>
            </w:pPr>
            <w:r w:rsidRPr="003A1E90">
              <w:rPr>
                <w:rFonts w:ascii="CMR12" w:hAnsi="CMR12" w:cs="CMR12"/>
                <w:sz w:val="20"/>
                <w:szCs w:val="20"/>
              </w:rPr>
              <w:t>Ultra-spherical expansions of generalized bi-axially</w:t>
            </w:r>
            <w:r>
              <w:rPr>
                <w:rFonts w:ascii="CMR12" w:hAnsi="CMR12" w:cs="CMR12"/>
                <w:sz w:val="20"/>
                <w:szCs w:val="20"/>
              </w:rPr>
              <w:t xml:space="preserve"> </w:t>
            </w:r>
            <w:r w:rsidRPr="003A1E90">
              <w:rPr>
                <w:rFonts w:ascii="CMR12" w:hAnsi="CMR12" w:cs="CMR12"/>
                <w:sz w:val="20"/>
                <w:szCs w:val="20"/>
              </w:rPr>
              <w:t>symmetric potentials and pseudo-analytic functions</w:t>
            </w:r>
          </w:p>
        </w:tc>
        <w:tc>
          <w:tcPr>
            <w:tcW w:w="0" w:type="auto"/>
            <w:tcBorders>
              <w:top w:val="single" w:sz="4" w:space="0" w:color="auto"/>
              <w:left w:val="single" w:sz="6" w:space="0" w:color="auto"/>
              <w:bottom w:val="single" w:sz="4" w:space="0" w:color="auto"/>
              <w:right w:val="single" w:sz="6" w:space="0" w:color="auto"/>
            </w:tcBorders>
            <w:vAlign w:val="center"/>
          </w:tcPr>
          <w:p w:rsidR="003A1E90" w:rsidRPr="003A1E90" w:rsidRDefault="003A1E90" w:rsidP="003A1E90">
            <w:pPr>
              <w:autoSpaceDE w:val="0"/>
              <w:autoSpaceDN w:val="0"/>
              <w:bidi w:val="0"/>
              <w:adjustRightInd w:val="0"/>
              <w:spacing w:after="0" w:line="240" w:lineRule="auto"/>
              <w:rPr>
                <w:rFonts w:ascii="CMR12" w:hAnsi="CMR12" w:cs="CMR12"/>
                <w:sz w:val="20"/>
                <w:szCs w:val="20"/>
              </w:rPr>
            </w:pPr>
            <w:r w:rsidRPr="003A1E90">
              <w:rPr>
                <w:rFonts w:ascii="CMR12" w:hAnsi="CMR12" w:cs="CMR12"/>
                <w:sz w:val="20"/>
                <w:szCs w:val="20"/>
              </w:rPr>
              <w:t>Complex Variables</w:t>
            </w:r>
            <w:r>
              <w:rPr>
                <w:rFonts w:ascii="CMR12" w:hAnsi="CMR12" w:cs="CMR12"/>
                <w:sz w:val="20"/>
                <w:szCs w:val="20"/>
              </w:rPr>
              <w:t xml:space="preserve"> </w:t>
            </w:r>
            <w:r w:rsidRPr="003A1E90">
              <w:rPr>
                <w:rFonts w:ascii="CMR12" w:hAnsi="CMR12" w:cs="CMR12"/>
                <w:sz w:val="20"/>
                <w:szCs w:val="20"/>
              </w:rPr>
              <w:t>and Elliptic Equations,An International Journal,Vol.53,Issue 1,(2008)</w:t>
            </w:r>
            <w:r>
              <w:rPr>
                <w:rFonts w:ascii="CMR12" w:hAnsi="CMR12" w:cs="CMR12"/>
                <w:sz w:val="20"/>
                <w:szCs w:val="20"/>
              </w:rPr>
              <w:t xml:space="preserve"> </w:t>
            </w:r>
            <w:r w:rsidRPr="003A1E90">
              <w:rPr>
                <w:rFonts w:ascii="CMR12" w:hAnsi="CMR12" w:cs="CMR12"/>
                <w:sz w:val="20"/>
                <w:szCs w:val="20"/>
              </w:rPr>
              <w:t>53-64.</w:t>
            </w:r>
          </w:p>
        </w:tc>
        <w:tc>
          <w:tcPr>
            <w:tcW w:w="0" w:type="auto"/>
            <w:tcBorders>
              <w:top w:val="single" w:sz="4" w:space="0" w:color="auto"/>
              <w:left w:val="single" w:sz="6" w:space="0" w:color="auto"/>
              <w:bottom w:val="single" w:sz="4" w:space="0" w:color="auto"/>
              <w:right w:val="double" w:sz="4" w:space="0" w:color="auto"/>
            </w:tcBorders>
            <w:vAlign w:val="center"/>
          </w:tcPr>
          <w:p w:rsidR="003A1E90" w:rsidRDefault="00FF2883" w:rsidP="00FC0780">
            <w:pPr>
              <w:spacing w:after="0"/>
              <w:jc w:val="both"/>
              <w:rPr>
                <w:rtl/>
              </w:rPr>
            </w:pPr>
            <w:r>
              <w:rPr>
                <w:rtl/>
              </w:rPr>
              <w:t>1.72</w:t>
            </w:r>
          </w:p>
          <w:p w:rsidR="00FC791C" w:rsidRDefault="00FC791C" w:rsidP="00FC0780">
            <w:pPr>
              <w:spacing w:after="0"/>
              <w:jc w:val="both"/>
            </w:pPr>
            <w:r>
              <w:rPr>
                <w:rtl/>
              </w:rPr>
              <w:t>3Q</w:t>
            </w:r>
          </w:p>
        </w:tc>
      </w:tr>
      <w:tr w:rsidR="003A1E90"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3A1E90" w:rsidRPr="00A3410D" w:rsidRDefault="00FE1A87" w:rsidP="00FB7496">
            <w:pPr>
              <w:bidi w:val="0"/>
              <w:spacing w:after="0"/>
              <w:jc w:val="center"/>
              <w:rPr>
                <w:rFonts w:ascii="CMBX12" w:hAnsi="CMBX12" w:cs="CMBX12"/>
                <w:b/>
                <w:sz w:val="20"/>
                <w:szCs w:val="20"/>
              </w:rPr>
            </w:pPr>
            <w:r w:rsidRPr="00A3410D">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FE1A87" w:rsidRPr="00FE1A87" w:rsidRDefault="00FE1A87" w:rsidP="00FE1A87">
            <w:pPr>
              <w:autoSpaceDE w:val="0"/>
              <w:autoSpaceDN w:val="0"/>
              <w:bidi w:val="0"/>
              <w:adjustRightInd w:val="0"/>
              <w:spacing w:after="0" w:line="240" w:lineRule="auto"/>
              <w:rPr>
                <w:rFonts w:ascii="CMR12" w:hAnsi="CMR12" w:cs="CMR12"/>
                <w:sz w:val="20"/>
                <w:szCs w:val="20"/>
              </w:rPr>
            </w:pPr>
            <w:r w:rsidRPr="00FE1A87">
              <w:rPr>
                <w:rFonts w:ascii="CMR12" w:hAnsi="CMR12" w:cs="CMR12"/>
                <w:sz w:val="20"/>
                <w:szCs w:val="20"/>
              </w:rPr>
              <w:t>Boundedness of localization operators on homogeneous</w:t>
            </w:r>
          </w:p>
          <w:p w:rsidR="003A1E90" w:rsidRPr="003A1E90" w:rsidRDefault="00FE1A87" w:rsidP="00FE1A87">
            <w:pPr>
              <w:autoSpaceDE w:val="0"/>
              <w:autoSpaceDN w:val="0"/>
              <w:bidi w:val="0"/>
              <w:adjustRightInd w:val="0"/>
              <w:spacing w:after="0" w:line="240" w:lineRule="auto"/>
              <w:rPr>
                <w:rFonts w:ascii="CMR12" w:hAnsi="CMR12" w:cs="CMR12"/>
                <w:sz w:val="20"/>
                <w:szCs w:val="20"/>
              </w:rPr>
            </w:pPr>
            <w:r w:rsidRPr="00FE1A87">
              <w:rPr>
                <w:rFonts w:ascii="CMR12" w:hAnsi="CMR12" w:cs="CMR12"/>
                <w:sz w:val="20"/>
                <w:szCs w:val="20"/>
              </w:rPr>
              <w:t>spaces</w:t>
            </w:r>
          </w:p>
        </w:tc>
        <w:tc>
          <w:tcPr>
            <w:tcW w:w="0" w:type="auto"/>
            <w:tcBorders>
              <w:top w:val="single" w:sz="4" w:space="0" w:color="auto"/>
              <w:left w:val="single" w:sz="6" w:space="0" w:color="auto"/>
              <w:bottom w:val="single" w:sz="4" w:space="0" w:color="auto"/>
              <w:right w:val="single" w:sz="6" w:space="0" w:color="auto"/>
            </w:tcBorders>
            <w:vAlign w:val="center"/>
          </w:tcPr>
          <w:p w:rsidR="003A1E90" w:rsidRPr="00FE1A87" w:rsidRDefault="00FE1A87" w:rsidP="00E37C36">
            <w:pPr>
              <w:autoSpaceDE w:val="0"/>
              <w:autoSpaceDN w:val="0"/>
              <w:bidi w:val="0"/>
              <w:adjustRightInd w:val="0"/>
              <w:spacing w:after="0" w:line="240" w:lineRule="auto"/>
              <w:rPr>
                <w:rFonts w:ascii="CMR12" w:hAnsi="CMR12" w:cs="CMR12"/>
                <w:sz w:val="20"/>
                <w:szCs w:val="20"/>
              </w:rPr>
            </w:pPr>
            <w:r w:rsidRPr="00FE1A87">
              <w:rPr>
                <w:rFonts w:ascii="CMR12" w:hAnsi="CMR12" w:cs="CMR12"/>
                <w:sz w:val="20"/>
                <w:szCs w:val="20"/>
              </w:rPr>
              <w:t>Int. Journ</w:t>
            </w:r>
            <w:r>
              <w:rPr>
                <w:rFonts w:ascii="CMR12" w:hAnsi="CMR12" w:cs="CMR12"/>
                <w:sz w:val="20"/>
                <w:szCs w:val="20"/>
              </w:rPr>
              <w:t xml:space="preserve">al of Math. Analysis, Vol 2 No. </w:t>
            </w:r>
            <w:r w:rsidRPr="00FE1A87">
              <w:rPr>
                <w:rFonts w:ascii="CMR12" w:hAnsi="CMR12" w:cs="CMR12"/>
                <w:sz w:val="20"/>
                <w:szCs w:val="20"/>
              </w:rPr>
              <w:t>12</w:t>
            </w:r>
            <w:r>
              <w:rPr>
                <w:rFonts w:ascii="CMR12" w:hAnsi="CMR12" w:cs="CMR12"/>
                <w:sz w:val="20"/>
                <w:szCs w:val="20"/>
              </w:rPr>
              <w:t xml:space="preserve"> </w:t>
            </w:r>
            <w:r w:rsidRPr="00FE1A87">
              <w:rPr>
                <w:rFonts w:ascii="CMR12" w:hAnsi="CMR12" w:cs="CMR12"/>
                <w:sz w:val="20"/>
                <w:szCs w:val="20"/>
              </w:rPr>
              <w:t>(2008),</w:t>
            </w:r>
            <w:r>
              <w:rPr>
                <w:rFonts w:ascii="CMR12" w:hAnsi="CMR12" w:cs="CMR12"/>
                <w:sz w:val="20"/>
                <w:szCs w:val="20"/>
              </w:rPr>
              <w:t xml:space="preserve"> </w:t>
            </w:r>
            <w:r w:rsidRPr="00FE1A87">
              <w:rPr>
                <w:rFonts w:ascii="CMR12" w:hAnsi="CMR12" w:cs="CMR12"/>
                <w:sz w:val="20"/>
                <w:szCs w:val="20"/>
              </w:rPr>
              <w:t>591-600.</w:t>
            </w:r>
          </w:p>
        </w:tc>
        <w:tc>
          <w:tcPr>
            <w:tcW w:w="0" w:type="auto"/>
            <w:tcBorders>
              <w:top w:val="single" w:sz="4" w:space="0" w:color="auto"/>
              <w:left w:val="single" w:sz="6" w:space="0" w:color="auto"/>
              <w:bottom w:val="single" w:sz="4" w:space="0" w:color="auto"/>
              <w:right w:val="double" w:sz="4" w:space="0" w:color="auto"/>
            </w:tcBorders>
            <w:vAlign w:val="center"/>
          </w:tcPr>
          <w:p w:rsidR="003A1E90" w:rsidRDefault="00FC791C" w:rsidP="00FC0780">
            <w:pPr>
              <w:spacing w:after="0"/>
              <w:jc w:val="both"/>
            </w:pPr>
            <w:r>
              <w:rPr>
                <w:rtl/>
              </w:rPr>
              <w:t>4Q</w:t>
            </w:r>
          </w:p>
        </w:tc>
      </w:tr>
      <w:tr w:rsidR="003A1E90"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3A1E90" w:rsidRPr="00A3410D" w:rsidRDefault="00FE1A87" w:rsidP="00FB7496">
            <w:pPr>
              <w:bidi w:val="0"/>
              <w:spacing w:after="0"/>
              <w:jc w:val="center"/>
              <w:rPr>
                <w:rFonts w:ascii="CMBX12" w:hAnsi="CMBX12" w:cs="CMBX12"/>
                <w:b/>
                <w:sz w:val="20"/>
                <w:szCs w:val="20"/>
              </w:rPr>
            </w:pPr>
            <w:r w:rsidRPr="00A3410D">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FE1A87" w:rsidRPr="00FE1A87" w:rsidRDefault="00FE1A87" w:rsidP="00FE1A87">
            <w:pPr>
              <w:autoSpaceDE w:val="0"/>
              <w:autoSpaceDN w:val="0"/>
              <w:bidi w:val="0"/>
              <w:adjustRightInd w:val="0"/>
              <w:spacing w:after="0" w:line="240" w:lineRule="auto"/>
              <w:rPr>
                <w:rFonts w:ascii="CMR12" w:hAnsi="CMR12" w:cs="CMR12"/>
                <w:sz w:val="20"/>
                <w:szCs w:val="20"/>
              </w:rPr>
            </w:pPr>
            <w:r w:rsidRPr="00FE1A87">
              <w:rPr>
                <w:rFonts w:ascii="CMR12" w:hAnsi="CMR12" w:cs="CMR12"/>
                <w:sz w:val="20"/>
                <w:szCs w:val="20"/>
              </w:rPr>
              <w:t xml:space="preserve">Necessary conditions for </w:t>
            </w:r>
            <w:r w:rsidRPr="00FE1A87">
              <w:rPr>
                <w:rFonts w:ascii="CMMI12" w:hAnsi="CMMI12" w:cs="CMMI12"/>
                <w:sz w:val="20"/>
                <w:szCs w:val="20"/>
              </w:rPr>
              <w:t>L</w:t>
            </w:r>
            <w:r w:rsidRPr="00FE1A87">
              <w:rPr>
                <w:rFonts w:ascii="CMMI8" w:hAnsi="CMMI8" w:cs="CMMI8"/>
                <w:sz w:val="20"/>
                <w:szCs w:val="20"/>
              </w:rPr>
              <w:t>p</w:t>
            </w:r>
            <w:r w:rsidRPr="00FE1A87">
              <w:rPr>
                <w:rFonts w:ascii="CMR12" w:hAnsi="CMR12" w:cs="CMR12"/>
                <w:sz w:val="20"/>
                <w:szCs w:val="20"/>
              </w:rPr>
              <w:t>-convergence of Lagrange</w:t>
            </w:r>
          </w:p>
          <w:p w:rsidR="00FE1A87" w:rsidRPr="003A1E90" w:rsidRDefault="00FE6E58" w:rsidP="00FE1A87">
            <w:pPr>
              <w:autoSpaceDE w:val="0"/>
              <w:autoSpaceDN w:val="0"/>
              <w:bidi w:val="0"/>
              <w:adjustRightInd w:val="0"/>
              <w:spacing w:after="0" w:line="240" w:lineRule="auto"/>
              <w:rPr>
                <w:rFonts w:ascii="CMR12" w:hAnsi="CMR12" w:cs="CMR12"/>
                <w:sz w:val="20"/>
                <w:szCs w:val="20"/>
              </w:rPr>
            </w:pPr>
            <w:r>
              <w:rPr>
                <w:rFonts w:ascii="CMR12" w:hAnsi="CMR12" w:cs="CMR12"/>
                <w:sz w:val="20"/>
                <w:szCs w:val="20"/>
              </w:rPr>
              <w:t>interpolation in finite disc</w:t>
            </w:r>
          </w:p>
          <w:p w:rsidR="003A1E90" w:rsidRPr="003A1E90" w:rsidRDefault="003A1E90" w:rsidP="00FE1A87">
            <w:pPr>
              <w:autoSpaceDE w:val="0"/>
              <w:autoSpaceDN w:val="0"/>
              <w:bidi w:val="0"/>
              <w:adjustRightInd w:val="0"/>
              <w:spacing w:after="0" w:line="240" w:lineRule="auto"/>
              <w:rPr>
                <w:rFonts w:ascii="CMR12" w:hAnsi="CMR12" w:cs="CMR12"/>
                <w:sz w:val="20"/>
                <w:szCs w:val="20"/>
              </w:rPr>
            </w:pPr>
          </w:p>
        </w:tc>
        <w:tc>
          <w:tcPr>
            <w:tcW w:w="0" w:type="auto"/>
            <w:tcBorders>
              <w:top w:val="single" w:sz="4" w:space="0" w:color="auto"/>
              <w:left w:val="single" w:sz="6" w:space="0" w:color="auto"/>
              <w:bottom w:val="single" w:sz="4" w:space="0" w:color="auto"/>
              <w:right w:val="single" w:sz="6" w:space="0" w:color="auto"/>
            </w:tcBorders>
            <w:vAlign w:val="center"/>
          </w:tcPr>
          <w:p w:rsidR="00FE1A87" w:rsidRPr="00FE1A87" w:rsidRDefault="00FE1A87" w:rsidP="00FE1A87">
            <w:pPr>
              <w:autoSpaceDE w:val="0"/>
              <w:autoSpaceDN w:val="0"/>
              <w:bidi w:val="0"/>
              <w:adjustRightInd w:val="0"/>
              <w:spacing w:after="0" w:line="240" w:lineRule="auto"/>
              <w:rPr>
                <w:rFonts w:ascii="CMR12" w:hAnsi="CMR12" w:cs="CMR12"/>
                <w:sz w:val="20"/>
                <w:szCs w:val="20"/>
              </w:rPr>
            </w:pPr>
            <w:r w:rsidRPr="00FE1A87">
              <w:rPr>
                <w:rFonts w:ascii="CMR12" w:hAnsi="CMR12" w:cs="CMR12"/>
                <w:sz w:val="20"/>
                <w:szCs w:val="20"/>
              </w:rPr>
              <w:t>International Journal of Pure and</w:t>
            </w:r>
          </w:p>
          <w:p w:rsidR="003A1E90" w:rsidRPr="003A1E90" w:rsidRDefault="00FE1A87" w:rsidP="00FE1A87">
            <w:pPr>
              <w:autoSpaceDE w:val="0"/>
              <w:autoSpaceDN w:val="0"/>
              <w:bidi w:val="0"/>
              <w:adjustRightInd w:val="0"/>
              <w:spacing w:after="0" w:line="240" w:lineRule="auto"/>
              <w:rPr>
                <w:rFonts w:ascii="CMR12" w:hAnsi="CMR12" w:cs="CMR12"/>
                <w:sz w:val="20"/>
                <w:szCs w:val="20"/>
              </w:rPr>
            </w:pPr>
            <w:r w:rsidRPr="00FE1A87">
              <w:rPr>
                <w:rFonts w:ascii="CMR12" w:hAnsi="CMR12" w:cs="CMR12"/>
                <w:sz w:val="20"/>
                <w:szCs w:val="20"/>
              </w:rPr>
              <w:t>Applied Mathematics,40,No.2 (2007),153-164</w:t>
            </w:r>
            <w:r>
              <w:rPr>
                <w:rFonts w:ascii="CMR12" w:hAnsi="CMR12" w:cs="CMR12"/>
                <w:sz w:val="24"/>
                <w:szCs w:val="24"/>
              </w:rPr>
              <w:t>.</w:t>
            </w:r>
          </w:p>
        </w:tc>
        <w:tc>
          <w:tcPr>
            <w:tcW w:w="0" w:type="auto"/>
            <w:tcBorders>
              <w:top w:val="single" w:sz="4" w:space="0" w:color="auto"/>
              <w:left w:val="single" w:sz="6" w:space="0" w:color="auto"/>
              <w:bottom w:val="single" w:sz="4" w:space="0" w:color="auto"/>
              <w:right w:val="double" w:sz="4" w:space="0" w:color="auto"/>
            </w:tcBorders>
            <w:vAlign w:val="center"/>
          </w:tcPr>
          <w:p w:rsidR="003A1E90" w:rsidRDefault="00D83974" w:rsidP="00FC0780">
            <w:pPr>
              <w:spacing w:after="0"/>
              <w:jc w:val="both"/>
              <w:rPr>
                <w:rtl/>
              </w:rPr>
            </w:pPr>
            <w:r>
              <w:rPr>
                <w:rtl/>
              </w:rPr>
              <w:t>0.254</w:t>
            </w:r>
          </w:p>
          <w:p w:rsidR="00FC791C" w:rsidRDefault="00FC791C" w:rsidP="00FC0780">
            <w:pPr>
              <w:spacing w:after="0"/>
              <w:jc w:val="both"/>
            </w:pPr>
            <w:r>
              <w:rPr>
                <w:rtl/>
              </w:rPr>
              <w:t>4Q</w:t>
            </w:r>
          </w:p>
        </w:tc>
      </w:tr>
      <w:tr w:rsidR="00F9231C"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F9231C" w:rsidRPr="00A3410D" w:rsidRDefault="00F9231C" w:rsidP="00FB7496">
            <w:pPr>
              <w:bidi w:val="0"/>
              <w:spacing w:after="0"/>
              <w:jc w:val="center"/>
              <w:rPr>
                <w:rFonts w:ascii="CMBX12" w:hAnsi="CMBX12" w:cs="CMBX12"/>
                <w:b/>
                <w:sz w:val="20"/>
                <w:szCs w:val="20"/>
              </w:rPr>
            </w:pPr>
            <w:r w:rsidRPr="00A3410D">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F9231C" w:rsidRPr="00F9231C" w:rsidRDefault="00F9231C" w:rsidP="00F9231C">
            <w:pPr>
              <w:autoSpaceDE w:val="0"/>
              <w:autoSpaceDN w:val="0"/>
              <w:bidi w:val="0"/>
              <w:adjustRightInd w:val="0"/>
              <w:spacing w:after="0" w:line="240" w:lineRule="auto"/>
              <w:rPr>
                <w:rFonts w:ascii="CMR12" w:hAnsi="CMR12" w:cs="CMR12"/>
                <w:sz w:val="20"/>
                <w:szCs w:val="20"/>
              </w:rPr>
            </w:pPr>
            <w:r>
              <w:rPr>
                <w:rFonts w:ascii="CMR12" w:hAnsi="CMR12" w:cs="CMR12"/>
                <w:sz w:val="20"/>
                <w:szCs w:val="20"/>
              </w:rPr>
              <w:t xml:space="preserve">On approximation and </w:t>
            </w:r>
            <w:r w:rsidRPr="00F9231C">
              <w:rPr>
                <w:rFonts w:ascii="CMR12" w:hAnsi="CMR12" w:cs="CMR12"/>
                <w:sz w:val="20"/>
                <w:szCs w:val="20"/>
              </w:rPr>
              <w:t>interpolation errors of analytic</w:t>
            </w:r>
          </w:p>
          <w:p w:rsidR="00F9231C" w:rsidRPr="00FE1A87" w:rsidRDefault="00F9231C" w:rsidP="00F9231C">
            <w:pPr>
              <w:autoSpaceDE w:val="0"/>
              <w:autoSpaceDN w:val="0"/>
              <w:bidi w:val="0"/>
              <w:adjustRightInd w:val="0"/>
              <w:spacing w:after="0" w:line="240" w:lineRule="auto"/>
              <w:rPr>
                <w:rFonts w:ascii="CMR12" w:hAnsi="CMR12" w:cs="CMR12"/>
                <w:sz w:val="20"/>
                <w:szCs w:val="20"/>
              </w:rPr>
            </w:pPr>
            <w:r w:rsidRPr="00F9231C">
              <w:rPr>
                <w:rFonts w:ascii="CMR12" w:hAnsi="CMR12" w:cs="CMR12"/>
                <w:sz w:val="20"/>
                <w:szCs w:val="20"/>
              </w:rPr>
              <w:t>functions</w:t>
            </w:r>
          </w:p>
        </w:tc>
        <w:tc>
          <w:tcPr>
            <w:tcW w:w="0" w:type="auto"/>
            <w:tcBorders>
              <w:top w:val="single" w:sz="4" w:space="0" w:color="auto"/>
              <w:left w:val="single" w:sz="6" w:space="0" w:color="auto"/>
              <w:bottom w:val="single" w:sz="4" w:space="0" w:color="auto"/>
              <w:right w:val="single" w:sz="6" w:space="0" w:color="auto"/>
            </w:tcBorders>
            <w:vAlign w:val="center"/>
          </w:tcPr>
          <w:p w:rsidR="00F9231C" w:rsidRPr="00F9231C" w:rsidRDefault="00F9231C" w:rsidP="00FE1A87">
            <w:pPr>
              <w:autoSpaceDE w:val="0"/>
              <w:autoSpaceDN w:val="0"/>
              <w:bidi w:val="0"/>
              <w:adjustRightInd w:val="0"/>
              <w:spacing w:after="0" w:line="240" w:lineRule="auto"/>
              <w:rPr>
                <w:rFonts w:ascii="CMR12" w:hAnsi="CMR12" w:cs="CMR12"/>
                <w:sz w:val="20"/>
                <w:szCs w:val="20"/>
              </w:rPr>
            </w:pPr>
            <w:r w:rsidRPr="00F9231C">
              <w:rPr>
                <w:rFonts w:ascii="CMR12" w:hAnsi="CMR12" w:cs="CMR12"/>
                <w:sz w:val="20"/>
                <w:szCs w:val="20"/>
              </w:rPr>
              <w:t>Fasc.Math.,38 (2007),47-56.</w:t>
            </w:r>
          </w:p>
        </w:tc>
        <w:tc>
          <w:tcPr>
            <w:tcW w:w="0" w:type="auto"/>
            <w:tcBorders>
              <w:top w:val="single" w:sz="4" w:space="0" w:color="auto"/>
              <w:left w:val="single" w:sz="6" w:space="0" w:color="auto"/>
              <w:bottom w:val="single" w:sz="4" w:space="0" w:color="auto"/>
              <w:right w:val="double" w:sz="4" w:space="0" w:color="auto"/>
            </w:tcBorders>
            <w:vAlign w:val="center"/>
          </w:tcPr>
          <w:p w:rsidR="00F9231C" w:rsidRDefault="00F9231C" w:rsidP="00FC0780">
            <w:pPr>
              <w:spacing w:after="0"/>
              <w:jc w:val="both"/>
            </w:pPr>
          </w:p>
        </w:tc>
      </w:tr>
      <w:tr w:rsidR="00F9231C"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F9231C" w:rsidRPr="00A3410D" w:rsidRDefault="00F9231C" w:rsidP="00FB7496">
            <w:pPr>
              <w:bidi w:val="0"/>
              <w:spacing w:after="0"/>
              <w:jc w:val="center"/>
              <w:rPr>
                <w:rFonts w:ascii="CMBX12" w:hAnsi="CMBX12" w:cs="CMBX12"/>
                <w:b/>
                <w:sz w:val="20"/>
                <w:szCs w:val="20"/>
              </w:rPr>
            </w:pPr>
            <w:r w:rsidRPr="00A3410D">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F9231C" w:rsidRPr="00F9231C" w:rsidRDefault="00F9231C" w:rsidP="00F9231C">
            <w:pPr>
              <w:autoSpaceDE w:val="0"/>
              <w:autoSpaceDN w:val="0"/>
              <w:bidi w:val="0"/>
              <w:adjustRightInd w:val="0"/>
              <w:spacing w:after="0" w:line="240" w:lineRule="auto"/>
              <w:rPr>
                <w:rFonts w:ascii="CMR12" w:hAnsi="CMR12" w:cs="CMR12"/>
                <w:sz w:val="20"/>
                <w:szCs w:val="20"/>
              </w:rPr>
            </w:pPr>
            <w:r w:rsidRPr="00F9231C">
              <w:rPr>
                <w:rFonts w:ascii="CMR12" w:hAnsi="CMR12" w:cs="CMR12"/>
                <w:sz w:val="20"/>
                <w:szCs w:val="20"/>
              </w:rPr>
              <w:t xml:space="preserve">On approximation </w:t>
            </w:r>
            <w:r>
              <w:rPr>
                <w:rFonts w:ascii="CMR12" w:hAnsi="CMR12" w:cs="CMR12"/>
                <w:sz w:val="20"/>
                <w:szCs w:val="20"/>
              </w:rPr>
              <w:t xml:space="preserve">of linear second order elliptic </w:t>
            </w:r>
            <w:r w:rsidRPr="00F9231C">
              <w:rPr>
                <w:rFonts w:ascii="CMR12" w:hAnsi="CMR12" w:cs="CMR12"/>
                <w:sz w:val="20"/>
                <w:szCs w:val="20"/>
              </w:rPr>
              <w:t>partial differential equations with analytic coefficients</w:t>
            </w:r>
            <w:r>
              <w:rPr>
                <w:rFonts w:ascii="CMR12" w:hAnsi="CMR12" w:cs="CMR12"/>
                <w:sz w:val="24"/>
                <w:szCs w:val="24"/>
              </w:rPr>
              <w:t>,</w:t>
            </w:r>
          </w:p>
          <w:p w:rsidR="00F9231C" w:rsidRDefault="00F9231C" w:rsidP="00F9231C">
            <w:pPr>
              <w:autoSpaceDE w:val="0"/>
              <w:autoSpaceDN w:val="0"/>
              <w:bidi w:val="0"/>
              <w:adjustRightInd w:val="0"/>
              <w:spacing w:after="0" w:line="240" w:lineRule="auto"/>
              <w:rPr>
                <w:rFonts w:ascii="CMR12" w:hAnsi="CMR12" w:cs="CMR12"/>
                <w:sz w:val="20"/>
                <w:szCs w:val="20"/>
              </w:rPr>
            </w:pPr>
            <w:r>
              <w:rPr>
                <w:rFonts w:ascii="CMR12" w:hAnsi="CMR12" w:cs="CMR12"/>
                <w:sz w:val="24"/>
                <w:szCs w:val="24"/>
              </w:rPr>
              <w:t>.</w:t>
            </w:r>
          </w:p>
        </w:tc>
        <w:tc>
          <w:tcPr>
            <w:tcW w:w="0" w:type="auto"/>
            <w:tcBorders>
              <w:top w:val="single" w:sz="4" w:space="0" w:color="auto"/>
              <w:left w:val="single" w:sz="6" w:space="0" w:color="auto"/>
              <w:bottom w:val="single" w:sz="4" w:space="0" w:color="auto"/>
              <w:right w:val="single" w:sz="6" w:space="0" w:color="auto"/>
            </w:tcBorders>
            <w:vAlign w:val="center"/>
          </w:tcPr>
          <w:p w:rsidR="00F9231C" w:rsidRPr="00F9231C" w:rsidRDefault="00F9231C" w:rsidP="00F9231C">
            <w:pPr>
              <w:autoSpaceDE w:val="0"/>
              <w:autoSpaceDN w:val="0"/>
              <w:bidi w:val="0"/>
              <w:adjustRightInd w:val="0"/>
              <w:spacing w:after="0" w:line="240" w:lineRule="auto"/>
              <w:rPr>
                <w:rFonts w:ascii="CMR12" w:hAnsi="CMR12" w:cs="CMR12"/>
                <w:sz w:val="20"/>
                <w:szCs w:val="20"/>
              </w:rPr>
            </w:pPr>
            <w:r w:rsidRPr="00F9231C">
              <w:rPr>
                <w:rFonts w:ascii="CMR12" w:hAnsi="CMR12" w:cs="CMR12"/>
                <w:sz w:val="20"/>
                <w:szCs w:val="20"/>
              </w:rPr>
              <w:t>Rend Istit. Ma</w:t>
            </w:r>
            <w:r>
              <w:rPr>
                <w:rFonts w:ascii="CMR12" w:hAnsi="CMR12" w:cs="CMR12"/>
                <w:sz w:val="20"/>
                <w:szCs w:val="20"/>
              </w:rPr>
              <w:t>t.</w:t>
            </w:r>
            <w:r w:rsidRPr="00F9231C">
              <w:rPr>
                <w:rFonts w:ascii="CMR12" w:hAnsi="CMR12" w:cs="CMR12"/>
                <w:sz w:val="20"/>
                <w:szCs w:val="20"/>
              </w:rPr>
              <w:t>Univ. Trieste, Vol. 37 (2007), 1-15</w:t>
            </w:r>
          </w:p>
        </w:tc>
        <w:tc>
          <w:tcPr>
            <w:tcW w:w="0" w:type="auto"/>
            <w:tcBorders>
              <w:top w:val="single" w:sz="4" w:space="0" w:color="auto"/>
              <w:left w:val="single" w:sz="6" w:space="0" w:color="auto"/>
              <w:bottom w:val="single" w:sz="4" w:space="0" w:color="auto"/>
              <w:right w:val="double" w:sz="4" w:space="0" w:color="auto"/>
            </w:tcBorders>
            <w:vAlign w:val="center"/>
          </w:tcPr>
          <w:p w:rsidR="00F9231C" w:rsidRDefault="00FC791C" w:rsidP="00FC0780">
            <w:pPr>
              <w:spacing w:after="0"/>
              <w:jc w:val="both"/>
            </w:pPr>
            <w:r>
              <w:rPr>
                <w:rtl/>
              </w:rPr>
              <w:t>4Q</w:t>
            </w:r>
          </w:p>
        </w:tc>
      </w:tr>
      <w:tr w:rsidR="00F9231C"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F9231C" w:rsidRPr="00A3410D" w:rsidRDefault="00F9231C" w:rsidP="00FB7496">
            <w:pPr>
              <w:bidi w:val="0"/>
              <w:spacing w:after="0"/>
              <w:jc w:val="center"/>
              <w:rPr>
                <w:rFonts w:ascii="CMBX12" w:hAnsi="CMBX12" w:cs="CMBX12"/>
                <w:b/>
                <w:sz w:val="20"/>
                <w:szCs w:val="20"/>
              </w:rPr>
            </w:pPr>
            <w:r w:rsidRPr="00A3410D">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F9231C" w:rsidRPr="00F9231C" w:rsidRDefault="00F9231C" w:rsidP="00F9231C">
            <w:pPr>
              <w:autoSpaceDE w:val="0"/>
              <w:autoSpaceDN w:val="0"/>
              <w:bidi w:val="0"/>
              <w:adjustRightInd w:val="0"/>
              <w:spacing w:after="0" w:line="240" w:lineRule="auto"/>
              <w:rPr>
                <w:rFonts w:ascii="CMR12" w:hAnsi="CMR12" w:cs="CMR12"/>
                <w:sz w:val="20"/>
                <w:szCs w:val="20"/>
              </w:rPr>
            </w:pPr>
            <w:r w:rsidRPr="00F9231C">
              <w:rPr>
                <w:rFonts w:ascii="CMR12" w:hAnsi="CMR12" w:cs="CMR12"/>
                <w:sz w:val="20"/>
                <w:szCs w:val="20"/>
              </w:rPr>
              <w:t>On the relations between (</w:t>
            </w:r>
            <w:r w:rsidRPr="00F9231C">
              <w:rPr>
                <w:rFonts w:ascii="CMMI12" w:hAnsi="CMMI12" w:cs="CMMI12"/>
                <w:sz w:val="20"/>
                <w:szCs w:val="20"/>
              </w:rPr>
              <w:t>p, q</w:t>
            </w:r>
            <w:r w:rsidRPr="00F9231C">
              <w:rPr>
                <w:rFonts w:ascii="CMR12" w:hAnsi="CMR12" w:cs="CMR12"/>
                <w:sz w:val="20"/>
                <w:szCs w:val="20"/>
              </w:rPr>
              <w:t>)-orders and (</w:t>
            </w:r>
            <w:r w:rsidRPr="00F9231C">
              <w:rPr>
                <w:rFonts w:ascii="CMMI12" w:hAnsi="CMMI12" w:cs="CMMI12"/>
                <w:sz w:val="20"/>
                <w:szCs w:val="20"/>
              </w:rPr>
              <w:t>p, q</w:t>
            </w:r>
            <w:r>
              <w:rPr>
                <w:rFonts w:ascii="CMR12" w:hAnsi="CMR12" w:cs="CMR12"/>
                <w:sz w:val="20"/>
                <w:szCs w:val="20"/>
              </w:rPr>
              <w:t xml:space="preserve">)-types of </w:t>
            </w:r>
            <w:r w:rsidRPr="00F9231C">
              <w:rPr>
                <w:rFonts w:ascii="CMR12" w:hAnsi="CMR12" w:cs="CMR12"/>
                <w:sz w:val="20"/>
                <w:szCs w:val="20"/>
              </w:rPr>
              <w:t>entire functions in two complex variables</w:t>
            </w:r>
          </w:p>
          <w:p w:rsidR="00F9231C" w:rsidRPr="00F9231C" w:rsidRDefault="00F9231C" w:rsidP="00F9231C">
            <w:pPr>
              <w:autoSpaceDE w:val="0"/>
              <w:autoSpaceDN w:val="0"/>
              <w:bidi w:val="0"/>
              <w:adjustRightInd w:val="0"/>
              <w:spacing w:after="0" w:line="240" w:lineRule="auto"/>
              <w:rPr>
                <w:rFonts w:ascii="CMR12" w:hAnsi="CMR12" w:cs="CMR12"/>
                <w:sz w:val="20"/>
                <w:szCs w:val="20"/>
              </w:rPr>
            </w:pPr>
          </w:p>
        </w:tc>
        <w:tc>
          <w:tcPr>
            <w:tcW w:w="0" w:type="auto"/>
            <w:tcBorders>
              <w:top w:val="single" w:sz="4" w:space="0" w:color="auto"/>
              <w:left w:val="single" w:sz="6" w:space="0" w:color="auto"/>
              <w:bottom w:val="single" w:sz="4" w:space="0" w:color="auto"/>
              <w:right w:val="single" w:sz="6" w:space="0" w:color="auto"/>
            </w:tcBorders>
            <w:vAlign w:val="center"/>
          </w:tcPr>
          <w:p w:rsidR="00F9231C" w:rsidRPr="00F9231C" w:rsidRDefault="00F9231C" w:rsidP="00F9231C">
            <w:pPr>
              <w:autoSpaceDE w:val="0"/>
              <w:autoSpaceDN w:val="0"/>
              <w:bidi w:val="0"/>
              <w:adjustRightInd w:val="0"/>
              <w:spacing w:after="0" w:line="240" w:lineRule="auto"/>
              <w:rPr>
                <w:rFonts w:ascii="CMR12" w:hAnsi="CMR12" w:cs="CMR12"/>
                <w:sz w:val="20"/>
                <w:szCs w:val="20"/>
              </w:rPr>
            </w:pPr>
            <w:r>
              <w:rPr>
                <w:rFonts w:ascii="CMR12" w:hAnsi="CMR12" w:cs="CMR12"/>
                <w:sz w:val="20"/>
                <w:szCs w:val="20"/>
              </w:rPr>
              <w:t xml:space="preserve">J. of Mathematical analysis </w:t>
            </w:r>
            <w:r w:rsidRPr="00F9231C">
              <w:rPr>
                <w:rFonts w:ascii="CMR12" w:hAnsi="CMR12" w:cs="CMR12"/>
                <w:sz w:val="20"/>
                <w:szCs w:val="20"/>
              </w:rPr>
              <w:t>and Approximation Theory, Vol. 2(1) (2007), 84-93.</w:t>
            </w:r>
          </w:p>
        </w:tc>
        <w:tc>
          <w:tcPr>
            <w:tcW w:w="0" w:type="auto"/>
            <w:tcBorders>
              <w:top w:val="single" w:sz="4" w:space="0" w:color="auto"/>
              <w:left w:val="single" w:sz="6" w:space="0" w:color="auto"/>
              <w:bottom w:val="single" w:sz="4" w:space="0" w:color="auto"/>
              <w:right w:val="double" w:sz="4" w:space="0" w:color="auto"/>
            </w:tcBorders>
            <w:vAlign w:val="center"/>
          </w:tcPr>
          <w:p w:rsidR="00F9231C" w:rsidRDefault="00F9231C" w:rsidP="00FC0780">
            <w:pPr>
              <w:spacing w:after="0"/>
              <w:jc w:val="both"/>
            </w:pPr>
          </w:p>
        </w:tc>
      </w:tr>
      <w:tr w:rsidR="00F9231C"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F9231C" w:rsidRPr="00A379A7" w:rsidRDefault="00A379A7" w:rsidP="00FB7496">
            <w:pPr>
              <w:bidi w:val="0"/>
              <w:spacing w:after="0"/>
              <w:jc w:val="center"/>
              <w:rPr>
                <w:rFonts w:ascii="CMBX12" w:hAnsi="CMBX12" w:cs="CMBX12"/>
                <w:b/>
                <w:sz w:val="20"/>
                <w:szCs w:val="20"/>
              </w:rPr>
            </w:pPr>
            <w:r w:rsidRPr="00A379A7">
              <w:rPr>
                <w:rFonts w:ascii="CMBX12" w:hAnsi="CMBX12" w:cs="CMBX12"/>
                <w:b/>
                <w:sz w:val="20"/>
                <w:szCs w:val="20"/>
              </w:rPr>
              <w:t>D. Kumar</w:t>
            </w:r>
            <w:r w:rsidRPr="00A379A7">
              <w:rPr>
                <w:rFonts w:ascii="CMBX12" w:hAnsi="CMBX12" w:cs="CMBX12"/>
                <w:sz w:val="20"/>
                <w:szCs w:val="20"/>
              </w:rPr>
              <w:t xml:space="preserve"> </w:t>
            </w:r>
            <w:r w:rsidRPr="00A379A7">
              <w:rPr>
                <w:rFonts w:ascii="CMR12" w:hAnsi="CMR12" w:cs="CMR12"/>
                <w:sz w:val="20"/>
                <w:szCs w:val="20"/>
              </w:rPr>
              <w:t>and Deepti Rani</w:t>
            </w:r>
          </w:p>
        </w:tc>
        <w:tc>
          <w:tcPr>
            <w:tcW w:w="0" w:type="auto"/>
            <w:tcBorders>
              <w:top w:val="single" w:sz="4" w:space="0" w:color="auto"/>
              <w:left w:val="single" w:sz="4" w:space="0" w:color="auto"/>
              <w:bottom w:val="single" w:sz="4" w:space="0" w:color="auto"/>
              <w:right w:val="single" w:sz="6" w:space="0" w:color="auto"/>
            </w:tcBorders>
            <w:vAlign w:val="center"/>
          </w:tcPr>
          <w:p w:rsidR="00A379A7" w:rsidRPr="00A379A7" w:rsidRDefault="00A379A7" w:rsidP="00A379A7">
            <w:pPr>
              <w:autoSpaceDE w:val="0"/>
              <w:autoSpaceDN w:val="0"/>
              <w:bidi w:val="0"/>
              <w:adjustRightInd w:val="0"/>
              <w:spacing w:after="0" w:line="240" w:lineRule="auto"/>
              <w:rPr>
                <w:rFonts w:ascii="CMR12" w:hAnsi="CMR12" w:cs="CMR12"/>
                <w:sz w:val="20"/>
                <w:szCs w:val="20"/>
              </w:rPr>
            </w:pPr>
            <w:r w:rsidRPr="00A379A7">
              <w:rPr>
                <w:rFonts w:ascii="CMR12" w:hAnsi="CMR12" w:cs="CMR12"/>
                <w:sz w:val="20"/>
                <w:szCs w:val="20"/>
              </w:rPr>
              <w:t xml:space="preserve">On the </w:t>
            </w:r>
            <w:r w:rsidRPr="00A379A7">
              <w:rPr>
                <w:rFonts w:ascii="CMMI12" w:hAnsi="CMMI12" w:cs="CMMI12"/>
                <w:sz w:val="20"/>
                <w:szCs w:val="20"/>
              </w:rPr>
              <w:t>L</w:t>
            </w:r>
            <w:r w:rsidRPr="00A379A7">
              <w:rPr>
                <w:rFonts w:ascii="CMR8" w:hAnsi="CMR8" w:cs="CMR8"/>
                <w:sz w:val="20"/>
                <w:szCs w:val="20"/>
              </w:rPr>
              <w:t>1</w:t>
            </w:r>
            <w:r w:rsidRPr="00A379A7">
              <w:rPr>
                <w:rFonts w:ascii="CMSY10" w:hAnsi="CMSY10" w:cs="CMSY10"/>
                <w:sz w:val="20"/>
                <w:szCs w:val="20"/>
              </w:rPr>
              <w:t>−</w:t>
            </w:r>
            <w:r w:rsidRPr="00A379A7">
              <w:rPr>
                <w:rFonts w:ascii="CMR12" w:hAnsi="CMR12" w:cs="CMR12"/>
                <w:sz w:val="20"/>
                <w:szCs w:val="20"/>
              </w:rPr>
              <w:t>convergence of wavelet series,</w:t>
            </w:r>
          </w:p>
          <w:p w:rsidR="00F9231C" w:rsidRPr="00F9231C" w:rsidRDefault="00F9231C" w:rsidP="00A379A7">
            <w:pPr>
              <w:autoSpaceDE w:val="0"/>
              <w:autoSpaceDN w:val="0"/>
              <w:bidi w:val="0"/>
              <w:adjustRightInd w:val="0"/>
              <w:spacing w:after="0" w:line="240" w:lineRule="auto"/>
              <w:rPr>
                <w:rFonts w:ascii="CMR12" w:hAnsi="CMR12" w:cs="CMR12"/>
                <w:sz w:val="20"/>
                <w:szCs w:val="20"/>
              </w:rPr>
            </w:pPr>
          </w:p>
        </w:tc>
        <w:tc>
          <w:tcPr>
            <w:tcW w:w="0" w:type="auto"/>
            <w:tcBorders>
              <w:top w:val="single" w:sz="4" w:space="0" w:color="auto"/>
              <w:left w:val="single" w:sz="6" w:space="0" w:color="auto"/>
              <w:bottom w:val="single" w:sz="4" w:space="0" w:color="auto"/>
              <w:right w:val="single" w:sz="6" w:space="0" w:color="auto"/>
            </w:tcBorders>
            <w:vAlign w:val="center"/>
          </w:tcPr>
          <w:p w:rsidR="00A379A7" w:rsidRDefault="00A379A7" w:rsidP="00A379A7">
            <w:pPr>
              <w:autoSpaceDE w:val="0"/>
              <w:autoSpaceDN w:val="0"/>
              <w:bidi w:val="0"/>
              <w:adjustRightInd w:val="0"/>
              <w:spacing w:after="0" w:line="240" w:lineRule="auto"/>
              <w:rPr>
                <w:rFonts w:ascii="CMR12" w:hAnsi="CMR12" w:cs="CMR12"/>
                <w:sz w:val="24"/>
                <w:szCs w:val="24"/>
              </w:rPr>
            </w:pPr>
          </w:p>
          <w:p w:rsidR="00F9231C" w:rsidRPr="00F9231C" w:rsidRDefault="00A379A7" w:rsidP="00A379A7">
            <w:pPr>
              <w:autoSpaceDE w:val="0"/>
              <w:autoSpaceDN w:val="0"/>
              <w:bidi w:val="0"/>
              <w:adjustRightInd w:val="0"/>
              <w:spacing w:after="0" w:line="240" w:lineRule="auto"/>
              <w:rPr>
                <w:rFonts w:ascii="CMR12" w:hAnsi="CMR12" w:cs="CMR12"/>
                <w:sz w:val="20"/>
                <w:szCs w:val="20"/>
              </w:rPr>
            </w:pPr>
            <w:r w:rsidRPr="00A379A7">
              <w:rPr>
                <w:rFonts w:ascii="CMR12" w:hAnsi="CMR12" w:cs="CMR12"/>
                <w:sz w:val="20"/>
                <w:szCs w:val="20"/>
              </w:rPr>
              <w:t>Journ</w:t>
            </w:r>
            <w:r>
              <w:rPr>
                <w:rFonts w:ascii="CMR12" w:hAnsi="CMR12" w:cs="CMR12"/>
                <w:sz w:val="20"/>
                <w:szCs w:val="20"/>
              </w:rPr>
              <w:t xml:space="preserve">al of Mathematical Analysis and Approximation Theory, Vol. </w:t>
            </w:r>
            <w:r w:rsidRPr="00A379A7">
              <w:rPr>
                <w:rFonts w:ascii="CMR12" w:hAnsi="CMR12" w:cs="CMR12"/>
                <w:sz w:val="20"/>
                <w:szCs w:val="20"/>
              </w:rPr>
              <w:t>2.(2) (2007), 137-143</w:t>
            </w:r>
            <w:r>
              <w:rPr>
                <w:rFonts w:ascii="CMR12" w:hAnsi="CMR12" w:cs="CMR12"/>
                <w:sz w:val="24"/>
                <w:szCs w:val="24"/>
              </w:rPr>
              <w:t>.</w:t>
            </w:r>
          </w:p>
        </w:tc>
        <w:tc>
          <w:tcPr>
            <w:tcW w:w="0" w:type="auto"/>
            <w:tcBorders>
              <w:top w:val="single" w:sz="4" w:space="0" w:color="auto"/>
              <w:left w:val="single" w:sz="6" w:space="0" w:color="auto"/>
              <w:bottom w:val="single" w:sz="4" w:space="0" w:color="auto"/>
              <w:right w:val="double" w:sz="4" w:space="0" w:color="auto"/>
            </w:tcBorders>
            <w:vAlign w:val="center"/>
          </w:tcPr>
          <w:p w:rsidR="00F9231C" w:rsidRDefault="00F9231C" w:rsidP="00FC0780">
            <w:pPr>
              <w:spacing w:after="0"/>
              <w:jc w:val="both"/>
            </w:pPr>
          </w:p>
        </w:tc>
      </w:tr>
      <w:tr w:rsidR="00A379A7"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A379A7" w:rsidRPr="00A379A7" w:rsidRDefault="000B1DC7" w:rsidP="00FB7496">
            <w:pPr>
              <w:bidi w:val="0"/>
              <w:spacing w:after="0"/>
              <w:jc w:val="center"/>
              <w:rPr>
                <w:rFonts w:ascii="CMBX12" w:hAnsi="CMBX12" w:cs="CMBX12"/>
                <w:b/>
                <w:sz w:val="20"/>
                <w:szCs w:val="20"/>
              </w:rPr>
            </w:pPr>
            <w:r w:rsidRPr="00A3410D">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0B1DC7" w:rsidRPr="000B1DC7" w:rsidRDefault="000B1DC7" w:rsidP="000B1DC7">
            <w:pPr>
              <w:autoSpaceDE w:val="0"/>
              <w:autoSpaceDN w:val="0"/>
              <w:bidi w:val="0"/>
              <w:adjustRightInd w:val="0"/>
              <w:spacing w:after="0" w:line="240" w:lineRule="auto"/>
              <w:rPr>
                <w:rFonts w:ascii="CMR12" w:hAnsi="CMR12" w:cs="CMR12"/>
                <w:sz w:val="20"/>
                <w:szCs w:val="20"/>
              </w:rPr>
            </w:pPr>
            <w:r w:rsidRPr="000B1DC7">
              <w:rPr>
                <w:rFonts w:ascii="CMR12" w:hAnsi="CMR12" w:cs="CMR12"/>
                <w:sz w:val="20"/>
                <w:szCs w:val="20"/>
              </w:rPr>
              <w:t>Wavelet transforms and Quasi-interpolation operator</w:t>
            </w:r>
          </w:p>
          <w:p w:rsidR="00A379A7" w:rsidRPr="00A379A7" w:rsidRDefault="00A379A7" w:rsidP="000B1DC7">
            <w:pPr>
              <w:autoSpaceDE w:val="0"/>
              <w:autoSpaceDN w:val="0"/>
              <w:bidi w:val="0"/>
              <w:adjustRightInd w:val="0"/>
              <w:spacing w:after="0" w:line="240" w:lineRule="auto"/>
              <w:rPr>
                <w:rFonts w:ascii="CMR12" w:hAnsi="CMR12" w:cs="CMR12"/>
                <w:sz w:val="20"/>
                <w:szCs w:val="20"/>
              </w:rPr>
            </w:pPr>
          </w:p>
        </w:tc>
        <w:tc>
          <w:tcPr>
            <w:tcW w:w="0" w:type="auto"/>
            <w:tcBorders>
              <w:top w:val="single" w:sz="4" w:space="0" w:color="auto"/>
              <w:left w:val="single" w:sz="6" w:space="0" w:color="auto"/>
              <w:bottom w:val="single" w:sz="4" w:space="0" w:color="auto"/>
              <w:right w:val="single" w:sz="6" w:space="0" w:color="auto"/>
            </w:tcBorders>
            <w:vAlign w:val="center"/>
          </w:tcPr>
          <w:p w:rsidR="00A379A7" w:rsidRPr="000B1DC7" w:rsidRDefault="000B1DC7" w:rsidP="000B1DC7">
            <w:pPr>
              <w:autoSpaceDE w:val="0"/>
              <w:autoSpaceDN w:val="0"/>
              <w:bidi w:val="0"/>
              <w:adjustRightInd w:val="0"/>
              <w:spacing w:after="0" w:line="240" w:lineRule="auto"/>
              <w:rPr>
                <w:rFonts w:ascii="CMR12" w:hAnsi="CMR12" w:cs="CMR12"/>
                <w:sz w:val="20"/>
                <w:szCs w:val="20"/>
              </w:rPr>
            </w:pPr>
            <w:r>
              <w:rPr>
                <w:rFonts w:ascii="CMR12" w:hAnsi="CMR12" w:cs="CMR12"/>
                <w:sz w:val="20"/>
                <w:szCs w:val="20"/>
              </w:rPr>
              <w:t xml:space="preserve">Communication </w:t>
            </w:r>
            <w:r w:rsidRPr="000B1DC7">
              <w:rPr>
                <w:rFonts w:ascii="CMR12" w:hAnsi="CMR12" w:cs="CMR12"/>
                <w:sz w:val="20"/>
                <w:szCs w:val="20"/>
              </w:rPr>
              <w:t xml:space="preserve">in Applied Analysis </w:t>
            </w:r>
            <w:r>
              <w:rPr>
                <w:rFonts w:ascii="CMR12" w:hAnsi="CMR12" w:cs="CMR12"/>
                <w:sz w:val="20"/>
                <w:szCs w:val="20"/>
              </w:rPr>
              <w:t xml:space="preserve"> </w:t>
            </w:r>
            <w:r w:rsidRPr="000B1DC7">
              <w:rPr>
                <w:rFonts w:ascii="CMR12" w:hAnsi="CMR12" w:cs="CMR12"/>
                <w:sz w:val="20"/>
                <w:szCs w:val="20"/>
              </w:rPr>
              <w:t>(U.S.A.), 11(2007), No. 1, 31-42</w:t>
            </w:r>
            <w:r>
              <w:rPr>
                <w:rFonts w:ascii="CMR12" w:hAnsi="CMR12" w:cs="CMR12"/>
                <w:sz w:val="24"/>
                <w:szCs w:val="24"/>
              </w:rPr>
              <w:t>.</w:t>
            </w:r>
          </w:p>
        </w:tc>
        <w:tc>
          <w:tcPr>
            <w:tcW w:w="0" w:type="auto"/>
            <w:tcBorders>
              <w:top w:val="single" w:sz="4" w:space="0" w:color="auto"/>
              <w:left w:val="single" w:sz="6" w:space="0" w:color="auto"/>
              <w:bottom w:val="single" w:sz="4" w:space="0" w:color="auto"/>
              <w:right w:val="double" w:sz="4" w:space="0" w:color="auto"/>
            </w:tcBorders>
            <w:vAlign w:val="center"/>
          </w:tcPr>
          <w:p w:rsidR="00A379A7" w:rsidRDefault="009D1B09" w:rsidP="00FC0780">
            <w:pPr>
              <w:spacing w:after="0"/>
              <w:jc w:val="both"/>
            </w:pPr>
            <w:r>
              <w:rPr>
                <w:rtl/>
              </w:rPr>
              <w:t>4Q</w:t>
            </w:r>
          </w:p>
        </w:tc>
      </w:tr>
      <w:tr w:rsidR="00A379A7" w:rsidRPr="005E3D93" w:rsidTr="00FC0780">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A379A7" w:rsidRPr="00A379A7" w:rsidRDefault="000B1DC7" w:rsidP="00FB7496">
            <w:pPr>
              <w:bidi w:val="0"/>
              <w:spacing w:after="0"/>
              <w:jc w:val="center"/>
              <w:rPr>
                <w:rFonts w:ascii="CMBX12" w:hAnsi="CMBX12" w:cs="CMBX12"/>
                <w:b/>
                <w:sz w:val="20"/>
                <w:szCs w:val="20"/>
              </w:rPr>
            </w:pPr>
            <w:r w:rsidRPr="00A3410D">
              <w:rPr>
                <w:rFonts w:ascii="CMBX12" w:hAnsi="CMBX12" w:cs="CMBX12"/>
                <w:b/>
                <w:sz w:val="20"/>
                <w:szCs w:val="20"/>
              </w:rPr>
              <w:lastRenderedPageBreak/>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0B1DC7" w:rsidRPr="000B1DC7" w:rsidRDefault="000B1DC7" w:rsidP="000B1DC7">
            <w:pPr>
              <w:autoSpaceDE w:val="0"/>
              <w:autoSpaceDN w:val="0"/>
              <w:bidi w:val="0"/>
              <w:adjustRightInd w:val="0"/>
              <w:spacing w:after="0" w:line="240" w:lineRule="auto"/>
              <w:rPr>
                <w:rFonts w:ascii="CMR12" w:hAnsi="CMR12" w:cs="CMR12"/>
                <w:sz w:val="20"/>
                <w:szCs w:val="20"/>
              </w:rPr>
            </w:pPr>
            <w:r w:rsidRPr="000B1DC7">
              <w:rPr>
                <w:rFonts w:ascii="CMR12" w:hAnsi="CMR12" w:cs="CMR12"/>
                <w:sz w:val="20"/>
                <w:szCs w:val="20"/>
              </w:rPr>
              <w:t xml:space="preserve">Fourier transform in </w:t>
            </w:r>
            <w:r w:rsidRPr="000B1DC7">
              <w:rPr>
                <w:rFonts w:ascii="CMMI12" w:hAnsi="CMMI12" w:cs="CMMI12"/>
                <w:sz w:val="20"/>
                <w:szCs w:val="20"/>
              </w:rPr>
              <w:t>L</w:t>
            </w:r>
            <w:r w:rsidRPr="000B1DC7">
              <w:rPr>
                <w:rFonts w:ascii="CMR8" w:hAnsi="CMR8" w:cs="CMR8"/>
                <w:sz w:val="20"/>
                <w:szCs w:val="20"/>
              </w:rPr>
              <w:t>1</w:t>
            </w:r>
            <w:r w:rsidRPr="000B1DC7">
              <w:rPr>
                <w:rFonts w:ascii="CMR12" w:hAnsi="CMR12" w:cs="CMR12"/>
                <w:sz w:val="20"/>
                <w:szCs w:val="20"/>
              </w:rPr>
              <w:t>(</w:t>
            </w:r>
            <w:r w:rsidRPr="000B1DC7">
              <w:rPr>
                <w:rFonts w:ascii="CMMI12" w:hAnsi="CMMI12" w:cs="CMMI12"/>
                <w:sz w:val="20"/>
                <w:szCs w:val="20"/>
              </w:rPr>
              <w:t>R</w:t>
            </w:r>
            <w:r w:rsidRPr="000B1DC7">
              <w:rPr>
                <w:rFonts w:ascii="CMR12" w:hAnsi="CMR12" w:cs="CMR12"/>
                <w:sz w:val="20"/>
                <w:szCs w:val="20"/>
              </w:rPr>
              <w:t>),</w:t>
            </w:r>
          </w:p>
          <w:p w:rsidR="00A379A7" w:rsidRPr="00A379A7" w:rsidRDefault="000B1DC7" w:rsidP="000B1DC7">
            <w:pPr>
              <w:autoSpaceDE w:val="0"/>
              <w:autoSpaceDN w:val="0"/>
              <w:bidi w:val="0"/>
              <w:adjustRightInd w:val="0"/>
              <w:spacing w:after="0" w:line="240" w:lineRule="auto"/>
              <w:rPr>
                <w:rFonts w:ascii="CMR12" w:hAnsi="CMR12" w:cs="CMR12"/>
                <w:sz w:val="20"/>
                <w:szCs w:val="20"/>
              </w:rPr>
            </w:pPr>
            <w:r>
              <w:rPr>
                <w:rFonts w:ascii="CMR12" w:hAnsi="CMR12" w:cs="CMR12"/>
                <w:sz w:val="24"/>
                <w:szCs w:val="24"/>
              </w:rPr>
              <w:t>.</w:t>
            </w:r>
          </w:p>
        </w:tc>
        <w:tc>
          <w:tcPr>
            <w:tcW w:w="0" w:type="auto"/>
            <w:tcBorders>
              <w:top w:val="single" w:sz="4" w:space="0" w:color="auto"/>
              <w:left w:val="single" w:sz="6" w:space="0" w:color="auto"/>
              <w:bottom w:val="single" w:sz="4" w:space="0" w:color="auto"/>
              <w:right w:val="single" w:sz="6" w:space="0" w:color="auto"/>
            </w:tcBorders>
            <w:vAlign w:val="center"/>
          </w:tcPr>
          <w:p w:rsidR="00A379A7" w:rsidRPr="000B1DC7" w:rsidRDefault="000B1DC7" w:rsidP="000B1DC7">
            <w:pPr>
              <w:autoSpaceDE w:val="0"/>
              <w:autoSpaceDN w:val="0"/>
              <w:bidi w:val="0"/>
              <w:adjustRightInd w:val="0"/>
              <w:spacing w:after="0" w:line="240" w:lineRule="auto"/>
              <w:rPr>
                <w:rFonts w:ascii="CMR12" w:hAnsi="CMR12" w:cs="CMR12"/>
                <w:sz w:val="20"/>
                <w:szCs w:val="20"/>
              </w:rPr>
            </w:pPr>
            <w:r w:rsidRPr="000B1DC7">
              <w:rPr>
                <w:rFonts w:ascii="CMR12" w:hAnsi="CMR12" w:cs="CMR12"/>
                <w:sz w:val="20"/>
                <w:szCs w:val="20"/>
              </w:rPr>
              <w:t>Journal of Mathematical Analysis</w:t>
            </w:r>
            <w:r>
              <w:rPr>
                <w:rFonts w:ascii="CMR12" w:hAnsi="CMR12" w:cs="CMR12"/>
                <w:sz w:val="20"/>
                <w:szCs w:val="20"/>
              </w:rPr>
              <w:t xml:space="preserve"> </w:t>
            </w:r>
            <w:r w:rsidRPr="000B1DC7">
              <w:rPr>
                <w:rFonts w:ascii="CMR12" w:hAnsi="CMR12" w:cs="CMR12"/>
                <w:sz w:val="20"/>
                <w:szCs w:val="20"/>
              </w:rPr>
              <w:t xml:space="preserve">and </w:t>
            </w:r>
            <w:r>
              <w:rPr>
                <w:rFonts w:ascii="CMR12" w:hAnsi="CMR12" w:cs="CMR12"/>
                <w:sz w:val="20"/>
                <w:szCs w:val="20"/>
              </w:rPr>
              <w:t xml:space="preserve"> </w:t>
            </w:r>
            <w:r w:rsidRPr="000B1DC7">
              <w:rPr>
                <w:rFonts w:ascii="CMR12" w:hAnsi="CMR12" w:cs="CMR12"/>
                <w:sz w:val="20"/>
                <w:szCs w:val="20"/>
              </w:rPr>
              <w:t>Approximation Theory, Vol. 1 (1) (2006), 56-65</w:t>
            </w:r>
            <w:r>
              <w:rPr>
                <w:rFonts w:ascii="CMR12" w:hAnsi="CMR12" w:cs="CMR12"/>
                <w:sz w:val="24"/>
                <w:szCs w:val="24"/>
              </w:rPr>
              <w:t>.</w:t>
            </w:r>
          </w:p>
        </w:tc>
        <w:tc>
          <w:tcPr>
            <w:tcW w:w="0" w:type="auto"/>
            <w:tcBorders>
              <w:top w:val="single" w:sz="4" w:space="0" w:color="auto"/>
              <w:left w:val="single" w:sz="6" w:space="0" w:color="auto"/>
              <w:bottom w:val="single" w:sz="4" w:space="0" w:color="auto"/>
              <w:right w:val="double" w:sz="4" w:space="0" w:color="auto"/>
            </w:tcBorders>
            <w:vAlign w:val="center"/>
          </w:tcPr>
          <w:p w:rsidR="00A379A7" w:rsidRDefault="00A379A7" w:rsidP="00FC0780">
            <w:pPr>
              <w:spacing w:after="0"/>
              <w:jc w:val="both"/>
            </w:pPr>
          </w:p>
        </w:tc>
      </w:tr>
    </w:tbl>
    <w:p w:rsidR="005E3D93" w:rsidRDefault="005E3D93" w:rsidP="005E3D93">
      <w:pPr>
        <w:rPr>
          <w:rtl/>
        </w:rPr>
      </w:pPr>
    </w:p>
    <w:tbl>
      <w:tblPr>
        <w:bidiVisual/>
        <w:tblW w:w="0" w:type="auto"/>
        <w:jc w:val="center"/>
        <w:tblCellMar>
          <w:left w:w="101" w:type="dxa"/>
          <w:right w:w="101" w:type="dxa"/>
        </w:tblCellMar>
        <w:tblLook w:val="0000"/>
      </w:tblPr>
      <w:tblGrid>
        <w:gridCol w:w="1877"/>
        <w:gridCol w:w="4381"/>
        <w:gridCol w:w="3547"/>
        <w:gridCol w:w="863"/>
      </w:tblGrid>
      <w:tr w:rsidR="00E156B2" w:rsidTr="00B53B1D">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90450D" w:rsidRPr="0090450D" w:rsidRDefault="0090450D" w:rsidP="00B53B1D">
            <w:pPr>
              <w:bidi w:val="0"/>
              <w:spacing w:after="0"/>
              <w:jc w:val="center"/>
              <w:rPr>
                <w:rFonts w:ascii="CMBX12" w:hAnsi="CMBX12" w:cs="CMBX12"/>
                <w:sz w:val="20"/>
                <w:szCs w:val="20"/>
              </w:rPr>
            </w:pPr>
            <w:r w:rsidRPr="00A3410D">
              <w:rPr>
                <w:rFonts w:ascii="CMBX12" w:hAnsi="CMBX12" w:cs="CMBX12"/>
                <w:b/>
                <w:sz w:val="20"/>
                <w:szCs w:val="20"/>
              </w:rPr>
              <w:t>Devendra Kumar</w:t>
            </w:r>
            <w:r>
              <w:rPr>
                <w:rFonts w:ascii="CMBX12" w:hAnsi="CMBX12" w:cs="CMBX12"/>
                <w:b/>
                <w:sz w:val="20"/>
                <w:szCs w:val="20"/>
              </w:rPr>
              <w:t xml:space="preserve"> </w:t>
            </w:r>
            <w:r>
              <w:rPr>
                <w:rFonts w:ascii="CMBX12" w:hAnsi="CMBX12" w:cs="CMBX12"/>
                <w:sz w:val="20"/>
                <w:szCs w:val="20"/>
              </w:rPr>
              <w:t>and G.L.Reddy</w:t>
            </w:r>
          </w:p>
        </w:tc>
        <w:tc>
          <w:tcPr>
            <w:tcW w:w="0" w:type="auto"/>
            <w:tcBorders>
              <w:top w:val="single" w:sz="4" w:space="0" w:color="auto"/>
              <w:left w:val="single" w:sz="4" w:space="0" w:color="auto"/>
              <w:bottom w:val="single" w:sz="4" w:space="0" w:color="auto"/>
              <w:right w:val="single" w:sz="6" w:space="0" w:color="auto"/>
            </w:tcBorders>
            <w:vAlign w:val="center"/>
          </w:tcPr>
          <w:p w:rsidR="0090450D" w:rsidRPr="0090450D" w:rsidRDefault="0090450D" w:rsidP="0090450D">
            <w:pPr>
              <w:autoSpaceDE w:val="0"/>
              <w:autoSpaceDN w:val="0"/>
              <w:bidi w:val="0"/>
              <w:adjustRightInd w:val="0"/>
              <w:spacing w:after="0" w:line="240" w:lineRule="auto"/>
              <w:rPr>
                <w:rFonts w:ascii="CMR12" w:hAnsi="CMR12" w:cs="CMR12"/>
                <w:sz w:val="20"/>
                <w:szCs w:val="20"/>
              </w:rPr>
            </w:pPr>
            <w:r w:rsidRPr="0090450D">
              <w:rPr>
                <w:rFonts w:ascii="CMR12" w:hAnsi="CMR12" w:cs="CMR12"/>
                <w:sz w:val="20"/>
                <w:szCs w:val="20"/>
              </w:rPr>
              <w:t>Interpolation of generalized biaxisymmetric</w:t>
            </w:r>
          </w:p>
          <w:p w:rsidR="0090450D" w:rsidRPr="0090450D" w:rsidRDefault="0090450D" w:rsidP="0090450D">
            <w:pPr>
              <w:autoSpaceDE w:val="0"/>
              <w:autoSpaceDN w:val="0"/>
              <w:bidi w:val="0"/>
              <w:adjustRightInd w:val="0"/>
              <w:spacing w:after="0" w:line="240" w:lineRule="auto"/>
              <w:rPr>
                <w:rFonts w:ascii="CMR12" w:hAnsi="CMR12" w:cs="CMR12"/>
                <w:sz w:val="20"/>
                <w:szCs w:val="20"/>
              </w:rPr>
            </w:pPr>
            <w:r w:rsidRPr="0090450D">
              <w:rPr>
                <w:rFonts w:ascii="CMR12" w:hAnsi="CMR12" w:cs="CMR12"/>
                <w:sz w:val="20"/>
                <w:szCs w:val="20"/>
              </w:rPr>
              <w:t>potentials</w:t>
            </w:r>
          </w:p>
          <w:p w:rsidR="0090450D" w:rsidRPr="00636B69" w:rsidRDefault="0090450D" w:rsidP="0090450D">
            <w:pPr>
              <w:autoSpaceDE w:val="0"/>
              <w:autoSpaceDN w:val="0"/>
              <w:bidi w:val="0"/>
              <w:adjustRightInd w:val="0"/>
              <w:spacing w:after="0" w:line="240" w:lineRule="auto"/>
              <w:rPr>
                <w:rFonts w:ascii="CMR12" w:hAnsi="CMR12" w:cs="CMR12"/>
                <w:sz w:val="20"/>
                <w:szCs w:val="20"/>
              </w:rPr>
            </w:pPr>
          </w:p>
        </w:tc>
        <w:tc>
          <w:tcPr>
            <w:tcW w:w="0" w:type="auto"/>
            <w:tcBorders>
              <w:top w:val="single" w:sz="4" w:space="0" w:color="auto"/>
              <w:left w:val="single" w:sz="6" w:space="0" w:color="auto"/>
              <w:bottom w:val="single" w:sz="4" w:space="0" w:color="auto"/>
              <w:right w:val="single" w:sz="6" w:space="0" w:color="auto"/>
            </w:tcBorders>
            <w:vAlign w:val="center"/>
          </w:tcPr>
          <w:p w:rsidR="0090450D" w:rsidRPr="00636B69" w:rsidRDefault="0090450D" w:rsidP="0090450D">
            <w:pPr>
              <w:autoSpaceDE w:val="0"/>
              <w:autoSpaceDN w:val="0"/>
              <w:bidi w:val="0"/>
              <w:adjustRightInd w:val="0"/>
              <w:spacing w:after="0" w:line="240" w:lineRule="auto"/>
              <w:rPr>
                <w:rFonts w:ascii="CMR12" w:hAnsi="CMR12" w:cs="CMR12"/>
                <w:sz w:val="20"/>
                <w:szCs w:val="20"/>
              </w:rPr>
            </w:pPr>
            <w:r w:rsidRPr="0090450D">
              <w:rPr>
                <w:rFonts w:ascii="CMR12" w:hAnsi="CMR12" w:cs="CMR12"/>
                <w:sz w:val="20"/>
                <w:szCs w:val="20"/>
              </w:rPr>
              <w:t>Review A</w:t>
            </w:r>
            <w:r>
              <w:rPr>
                <w:rFonts w:ascii="CMR12" w:hAnsi="CMR12" w:cs="CMR12"/>
                <w:sz w:val="20"/>
                <w:szCs w:val="20"/>
              </w:rPr>
              <w:t xml:space="preserve">rticle,Ethiopian J. Edu.and Sc. </w:t>
            </w:r>
            <w:r w:rsidRPr="0090450D">
              <w:rPr>
                <w:rFonts w:ascii="CMR12" w:hAnsi="CMR12" w:cs="CMR12"/>
                <w:sz w:val="20"/>
                <w:szCs w:val="20"/>
              </w:rPr>
              <w:t>2,No.1,(2006), 129-139..</w:t>
            </w:r>
          </w:p>
        </w:tc>
        <w:tc>
          <w:tcPr>
            <w:tcW w:w="0" w:type="auto"/>
            <w:tcBorders>
              <w:top w:val="single" w:sz="4" w:space="0" w:color="auto"/>
              <w:left w:val="single" w:sz="6" w:space="0" w:color="auto"/>
              <w:bottom w:val="single" w:sz="4" w:space="0" w:color="auto"/>
              <w:right w:val="double" w:sz="4" w:space="0" w:color="auto"/>
            </w:tcBorders>
            <w:vAlign w:val="center"/>
          </w:tcPr>
          <w:p w:rsidR="0090450D" w:rsidRDefault="0090450D" w:rsidP="00B53B1D">
            <w:pPr>
              <w:spacing w:after="0"/>
              <w:jc w:val="both"/>
            </w:pPr>
          </w:p>
        </w:tc>
      </w:tr>
      <w:tr w:rsidR="00E156B2" w:rsidTr="00B53B1D">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90450D" w:rsidRPr="00636B69" w:rsidRDefault="0090450D" w:rsidP="00B53B1D">
            <w:pPr>
              <w:bidi w:val="0"/>
              <w:spacing w:after="0"/>
              <w:jc w:val="center"/>
              <w:rPr>
                <w:rFonts w:ascii="CMBX12" w:hAnsi="CMBX12" w:cs="CMBX12"/>
                <w:b/>
                <w:sz w:val="20"/>
                <w:szCs w:val="20"/>
              </w:rPr>
            </w:pPr>
            <w:r w:rsidRPr="00040415">
              <w:rPr>
                <w:rFonts w:ascii="CMBX12" w:hAnsi="CMBX12" w:cs="CMBX12"/>
                <w:b/>
                <w:sz w:val="20"/>
                <w:szCs w:val="20"/>
              </w:rPr>
              <w:t>D. Kumar</w:t>
            </w:r>
            <w:r w:rsidRPr="00040415">
              <w:rPr>
                <w:rFonts w:ascii="CMBX12" w:hAnsi="CMBX12" w:cs="CMBX12"/>
                <w:sz w:val="20"/>
                <w:szCs w:val="20"/>
              </w:rPr>
              <w:t xml:space="preserve"> </w:t>
            </w:r>
            <w:r w:rsidRPr="00040415">
              <w:rPr>
                <w:rFonts w:ascii="CMR12" w:hAnsi="CMR12" w:cs="CMR12"/>
                <w:sz w:val="20"/>
                <w:szCs w:val="20"/>
              </w:rPr>
              <w:t xml:space="preserve">and </w:t>
            </w:r>
            <w:r>
              <w:rPr>
                <w:rFonts w:ascii="CMR12" w:hAnsi="CMR12" w:cs="CMR12"/>
                <w:sz w:val="20"/>
                <w:szCs w:val="20"/>
              </w:rPr>
              <w:t>Amit Mathur</w:t>
            </w:r>
          </w:p>
        </w:tc>
        <w:tc>
          <w:tcPr>
            <w:tcW w:w="0" w:type="auto"/>
            <w:tcBorders>
              <w:top w:val="single" w:sz="4" w:space="0" w:color="auto"/>
              <w:left w:val="single" w:sz="4" w:space="0" w:color="auto"/>
              <w:bottom w:val="single" w:sz="4" w:space="0" w:color="auto"/>
              <w:right w:val="single" w:sz="6" w:space="0" w:color="auto"/>
            </w:tcBorders>
            <w:vAlign w:val="center"/>
          </w:tcPr>
          <w:p w:rsidR="0090450D" w:rsidRPr="0090450D" w:rsidRDefault="0090450D" w:rsidP="0090450D">
            <w:pPr>
              <w:autoSpaceDE w:val="0"/>
              <w:autoSpaceDN w:val="0"/>
              <w:bidi w:val="0"/>
              <w:adjustRightInd w:val="0"/>
              <w:spacing w:after="0" w:line="240" w:lineRule="auto"/>
              <w:rPr>
                <w:rFonts w:ascii="CMR12" w:hAnsi="CMR12" w:cs="CMR12"/>
                <w:sz w:val="20"/>
                <w:szCs w:val="20"/>
              </w:rPr>
            </w:pPr>
            <w:r w:rsidRPr="0090450D">
              <w:rPr>
                <w:rFonts w:ascii="CMR12" w:hAnsi="CMR12" w:cs="CMR12"/>
                <w:sz w:val="20"/>
                <w:szCs w:val="20"/>
              </w:rPr>
              <w:t>On the growth of coefficients of analytic</w:t>
            </w:r>
          </w:p>
          <w:p w:rsidR="0090450D" w:rsidRPr="00636B69" w:rsidRDefault="0090450D" w:rsidP="0090450D">
            <w:pPr>
              <w:autoSpaceDE w:val="0"/>
              <w:autoSpaceDN w:val="0"/>
              <w:bidi w:val="0"/>
              <w:adjustRightInd w:val="0"/>
              <w:spacing w:after="0" w:line="240" w:lineRule="auto"/>
              <w:rPr>
                <w:rFonts w:ascii="CMR12" w:hAnsi="CMR12" w:cs="CMR12"/>
                <w:sz w:val="20"/>
                <w:szCs w:val="20"/>
              </w:rPr>
            </w:pPr>
            <w:r w:rsidRPr="0090450D">
              <w:rPr>
                <w:rFonts w:ascii="CMR12" w:hAnsi="CMR12" w:cs="CMR12"/>
                <w:sz w:val="20"/>
                <w:szCs w:val="20"/>
              </w:rPr>
              <w:t>functions</w:t>
            </w:r>
            <w:r>
              <w:rPr>
                <w:rFonts w:ascii="CMR12" w:hAnsi="CMR12" w:cs="CMR12"/>
                <w:sz w:val="24"/>
                <w:szCs w:val="24"/>
              </w:rPr>
              <w:t>.</w:t>
            </w:r>
          </w:p>
        </w:tc>
        <w:tc>
          <w:tcPr>
            <w:tcW w:w="0" w:type="auto"/>
            <w:tcBorders>
              <w:top w:val="single" w:sz="4" w:space="0" w:color="auto"/>
              <w:left w:val="single" w:sz="6" w:space="0" w:color="auto"/>
              <w:bottom w:val="single" w:sz="4" w:space="0" w:color="auto"/>
              <w:right w:val="single" w:sz="6" w:space="0" w:color="auto"/>
            </w:tcBorders>
            <w:vAlign w:val="center"/>
          </w:tcPr>
          <w:p w:rsidR="0090450D" w:rsidRPr="0090450D" w:rsidRDefault="0090450D" w:rsidP="00B53B1D">
            <w:pPr>
              <w:autoSpaceDE w:val="0"/>
              <w:autoSpaceDN w:val="0"/>
              <w:bidi w:val="0"/>
              <w:adjustRightInd w:val="0"/>
              <w:spacing w:after="0" w:line="240" w:lineRule="auto"/>
              <w:rPr>
                <w:rFonts w:ascii="CMR12" w:hAnsi="CMR12" w:cs="CMR12"/>
                <w:sz w:val="20"/>
                <w:szCs w:val="20"/>
              </w:rPr>
            </w:pPr>
            <w:r w:rsidRPr="0090450D">
              <w:rPr>
                <w:rFonts w:ascii="CMR12" w:hAnsi="CMR12" w:cs="CMR12"/>
                <w:sz w:val="20"/>
                <w:szCs w:val="20"/>
              </w:rPr>
              <w:t>. Math. Sci. Res. J.,10(11) (2006), 286-295</w:t>
            </w:r>
          </w:p>
        </w:tc>
        <w:tc>
          <w:tcPr>
            <w:tcW w:w="0" w:type="auto"/>
            <w:tcBorders>
              <w:top w:val="single" w:sz="4" w:space="0" w:color="auto"/>
              <w:left w:val="single" w:sz="6" w:space="0" w:color="auto"/>
              <w:bottom w:val="single" w:sz="4" w:space="0" w:color="auto"/>
              <w:right w:val="double" w:sz="4" w:space="0" w:color="auto"/>
            </w:tcBorders>
            <w:vAlign w:val="center"/>
          </w:tcPr>
          <w:p w:rsidR="0090450D" w:rsidRDefault="009D1B09" w:rsidP="00B53B1D">
            <w:pPr>
              <w:spacing w:after="0"/>
              <w:jc w:val="both"/>
            </w:pPr>
            <w:r>
              <w:rPr>
                <w:rtl/>
              </w:rPr>
              <w:t>4Q</w:t>
            </w:r>
          </w:p>
        </w:tc>
      </w:tr>
      <w:tr w:rsidR="00E156B2" w:rsidTr="00B53B1D">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90450D" w:rsidRPr="00793400" w:rsidRDefault="0090450D" w:rsidP="00B53B1D">
            <w:pPr>
              <w:bidi w:val="0"/>
              <w:spacing w:after="0"/>
              <w:jc w:val="center"/>
              <w:rPr>
                <w:rFonts w:ascii="CMBX12" w:hAnsi="CMBX12" w:cs="CMBX12"/>
                <w:b/>
                <w:sz w:val="20"/>
                <w:szCs w:val="20"/>
              </w:rPr>
            </w:pPr>
            <w:r w:rsidRPr="00793400">
              <w:rPr>
                <w:rFonts w:ascii="CMBX12" w:hAnsi="CMBX12" w:cs="CMBX12"/>
                <w:b/>
                <w:sz w:val="20"/>
                <w:szCs w:val="20"/>
              </w:rPr>
              <w:t>D.Kumar</w:t>
            </w:r>
            <w:r w:rsidRPr="00793400">
              <w:rPr>
                <w:rFonts w:ascii="CMBX12" w:hAnsi="CMBX12" w:cs="CMBX12"/>
                <w:sz w:val="20"/>
                <w:szCs w:val="20"/>
              </w:rPr>
              <w:t xml:space="preserve"> </w:t>
            </w:r>
            <w:r w:rsidRPr="00793400">
              <w:rPr>
                <w:rFonts w:ascii="CMR12" w:hAnsi="CMR12" w:cs="CMR12"/>
                <w:sz w:val="20"/>
                <w:szCs w:val="20"/>
              </w:rPr>
              <w:t xml:space="preserve">and </w:t>
            </w:r>
            <w:r w:rsidR="007F3222">
              <w:rPr>
                <w:rFonts w:ascii="CMR12" w:hAnsi="CMR12" w:cs="CMR12"/>
                <w:sz w:val="20"/>
                <w:szCs w:val="20"/>
              </w:rPr>
              <w:t>Said Mohammed</w:t>
            </w:r>
          </w:p>
        </w:tc>
        <w:tc>
          <w:tcPr>
            <w:tcW w:w="0" w:type="auto"/>
            <w:tcBorders>
              <w:top w:val="single" w:sz="4" w:space="0" w:color="auto"/>
              <w:left w:val="single" w:sz="4" w:space="0" w:color="auto"/>
              <w:bottom w:val="single" w:sz="4" w:space="0" w:color="auto"/>
              <w:right w:val="single" w:sz="6" w:space="0" w:color="auto"/>
            </w:tcBorders>
            <w:vAlign w:val="center"/>
          </w:tcPr>
          <w:p w:rsidR="007F3222" w:rsidRPr="007F3222" w:rsidRDefault="007F3222" w:rsidP="007F3222">
            <w:pPr>
              <w:autoSpaceDE w:val="0"/>
              <w:autoSpaceDN w:val="0"/>
              <w:bidi w:val="0"/>
              <w:adjustRightInd w:val="0"/>
              <w:spacing w:after="0" w:line="240" w:lineRule="auto"/>
              <w:rPr>
                <w:rFonts w:ascii="CMR12" w:hAnsi="CMR12" w:cs="CMR12"/>
                <w:sz w:val="20"/>
                <w:szCs w:val="20"/>
              </w:rPr>
            </w:pPr>
            <w:r w:rsidRPr="007F3222">
              <w:rPr>
                <w:rFonts w:ascii="CMR12" w:hAnsi="CMR12" w:cs="CMR12"/>
                <w:sz w:val="20"/>
                <w:szCs w:val="20"/>
              </w:rPr>
              <w:t>Maximum Modulus, maximum term</w:t>
            </w:r>
          </w:p>
          <w:p w:rsidR="007F3222" w:rsidRPr="007F3222" w:rsidRDefault="007F3222" w:rsidP="007F3222">
            <w:pPr>
              <w:autoSpaceDE w:val="0"/>
              <w:autoSpaceDN w:val="0"/>
              <w:bidi w:val="0"/>
              <w:adjustRightInd w:val="0"/>
              <w:spacing w:after="0" w:line="240" w:lineRule="auto"/>
              <w:rPr>
                <w:rFonts w:ascii="CMR12" w:hAnsi="CMR12" w:cs="CMR12"/>
                <w:sz w:val="20"/>
                <w:szCs w:val="20"/>
              </w:rPr>
            </w:pPr>
            <w:r w:rsidRPr="007F3222">
              <w:rPr>
                <w:rFonts w:ascii="CMR12" w:hAnsi="CMR12" w:cs="CMR12"/>
                <w:sz w:val="20"/>
                <w:szCs w:val="20"/>
              </w:rPr>
              <w:t>and interpolation error of an entire function</w:t>
            </w:r>
          </w:p>
          <w:p w:rsidR="0090450D" w:rsidRPr="00636B69" w:rsidRDefault="0090450D" w:rsidP="007F3222">
            <w:pPr>
              <w:autoSpaceDE w:val="0"/>
              <w:autoSpaceDN w:val="0"/>
              <w:bidi w:val="0"/>
              <w:adjustRightInd w:val="0"/>
              <w:spacing w:after="0" w:line="240" w:lineRule="auto"/>
              <w:rPr>
                <w:rFonts w:ascii="CMR12" w:hAnsi="CMR12" w:cs="CMR12"/>
                <w:sz w:val="20"/>
                <w:szCs w:val="20"/>
              </w:rPr>
            </w:pPr>
          </w:p>
        </w:tc>
        <w:tc>
          <w:tcPr>
            <w:tcW w:w="0" w:type="auto"/>
            <w:tcBorders>
              <w:top w:val="single" w:sz="4" w:space="0" w:color="auto"/>
              <w:left w:val="single" w:sz="6" w:space="0" w:color="auto"/>
              <w:bottom w:val="single" w:sz="4" w:space="0" w:color="auto"/>
              <w:right w:val="single" w:sz="6" w:space="0" w:color="auto"/>
            </w:tcBorders>
            <w:vAlign w:val="center"/>
          </w:tcPr>
          <w:p w:rsidR="0090450D" w:rsidRPr="00636B69" w:rsidRDefault="007F3222" w:rsidP="007F3222">
            <w:pPr>
              <w:autoSpaceDE w:val="0"/>
              <w:autoSpaceDN w:val="0"/>
              <w:bidi w:val="0"/>
              <w:adjustRightInd w:val="0"/>
              <w:spacing w:after="0" w:line="240" w:lineRule="auto"/>
              <w:rPr>
                <w:rFonts w:ascii="CMR12" w:hAnsi="CMR12" w:cs="CMR12"/>
                <w:sz w:val="20"/>
                <w:szCs w:val="20"/>
              </w:rPr>
            </w:pPr>
            <w:r w:rsidRPr="007F3222">
              <w:rPr>
                <w:rFonts w:ascii="CMR12" w:hAnsi="CMR12" w:cs="CMR12"/>
                <w:sz w:val="20"/>
                <w:szCs w:val="20"/>
              </w:rPr>
              <w:t>SINET: Ethiop. J. Sci.,</w:t>
            </w:r>
            <w:r>
              <w:rPr>
                <w:rFonts w:ascii="CMR12" w:hAnsi="CMR12" w:cs="CMR12"/>
                <w:sz w:val="20"/>
                <w:szCs w:val="20"/>
              </w:rPr>
              <w:t xml:space="preserve"> </w:t>
            </w:r>
            <w:r w:rsidRPr="007F3222">
              <w:rPr>
                <w:rFonts w:ascii="CMR12" w:hAnsi="CMR12" w:cs="CMR12"/>
                <w:sz w:val="20"/>
                <w:szCs w:val="20"/>
              </w:rPr>
              <w:t>29 (1) (2006) ,81-86</w:t>
            </w:r>
          </w:p>
        </w:tc>
        <w:tc>
          <w:tcPr>
            <w:tcW w:w="0" w:type="auto"/>
            <w:tcBorders>
              <w:top w:val="single" w:sz="4" w:space="0" w:color="auto"/>
              <w:left w:val="single" w:sz="6" w:space="0" w:color="auto"/>
              <w:bottom w:val="single" w:sz="4" w:space="0" w:color="auto"/>
              <w:right w:val="double" w:sz="4" w:space="0" w:color="auto"/>
            </w:tcBorders>
            <w:vAlign w:val="center"/>
          </w:tcPr>
          <w:p w:rsidR="0090450D" w:rsidRDefault="0090450D" w:rsidP="00B53B1D">
            <w:pPr>
              <w:spacing w:after="0"/>
              <w:jc w:val="both"/>
            </w:pPr>
          </w:p>
        </w:tc>
      </w:tr>
      <w:tr w:rsidR="00E156B2" w:rsidTr="00B53B1D">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90450D" w:rsidRPr="00793400" w:rsidRDefault="003F27C2" w:rsidP="00B53B1D">
            <w:pPr>
              <w:bidi w:val="0"/>
              <w:spacing w:after="0"/>
              <w:jc w:val="center"/>
              <w:rPr>
                <w:rFonts w:ascii="CMBX12" w:hAnsi="CMBX12" w:cs="CMBX12"/>
                <w:b/>
                <w:sz w:val="20"/>
                <w:szCs w:val="20"/>
              </w:rPr>
            </w:pPr>
            <w:r>
              <w:rPr>
                <w:rFonts w:ascii="CMBX12" w:hAnsi="CMBX12" w:cs="CMBX12"/>
                <w:sz w:val="20"/>
                <w:szCs w:val="20"/>
              </w:rPr>
              <w:t xml:space="preserve">H.S.Kasana and </w:t>
            </w:r>
            <w:r w:rsidR="0090450D" w:rsidRPr="00A3410D">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3F27C2" w:rsidRPr="003F27C2" w:rsidRDefault="003F27C2" w:rsidP="003F27C2">
            <w:pPr>
              <w:autoSpaceDE w:val="0"/>
              <w:autoSpaceDN w:val="0"/>
              <w:bidi w:val="0"/>
              <w:adjustRightInd w:val="0"/>
              <w:spacing w:after="0" w:line="240" w:lineRule="auto"/>
              <w:rPr>
                <w:rFonts w:ascii="CMR12" w:hAnsi="CMR12" w:cs="CMR12"/>
                <w:sz w:val="20"/>
                <w:szCs w:val="20"/>
              </w:rPr>
            </w:pPr>
            <w:r w:rsidRPr="003F27C2">
              <w:rPr>
                <w:rFonts w:ascii="CMMI12" w:hAnsi="CMMI12" w:cs="CMMI12"/>
                <w:sz w:val="20"/>
                <w:szCs w:val="20"/>
              </w:rPr>
              <w:t>L</w:t>
            </w:r>
            <w:r w:rsidRPr="003F27C2">
              <w:rPr>
                <w:rFonts w:ascii="CMMI8" w:hAnsi="CMMI8" w:cs="CMMI8"/>
                <w:sz w:val="20"/>
                <w:szCs w:val="20"/>
              </w:rPr>
              <w:t>p</w:t>
            </w:r>
            <w:r w:rsidRPr="003F27C2">
              <w:rPr>
                <w:rFonts w:ascii="CMR12" w:hAnsi="CMR12" w:cs="CMR12"/>
                <w:sz w:val="20"/>
                <w:szCs w:val="20"/>
              </w:rPr>
              <w:t>- approximation of generalized biaxially</w:t>
            </w:r>
          </w:p>
          <w:p w:rsidR="003F27C2" w:rsidRPr="003F27C2" w:rsidRDefault="003F27C2" w:rsidP="003F27C2">
            <w:pPr>
              <w:autoSpaceDE w:val="0"/>
              <w:autoSpaceDN w:val="0"/>
              <w:bidi w:val="0"/>
              <w:adjustRightInd w:val="0"/>
              <w:spacing w:after="0" w:line="240" w:lineRule="auto"/>
              <w:rPr>
                <w:rFonts w:ascii="CMR12" w:hAnsi="CMR12" w:cs="CMR12"/>
                <w:sz w:val="20"/>
                <w:szCs w:val="20"/>
              </w:rPr>
            </w:pPr>
            <w:r w:rsidRPr="003F27C2">
              <w:rPr>
                <w:rFonts w:ascii="CMR12" w:hAnsi="CMR12" w:cs="CMR12"/>
                <w:sz w:val="20"/>
                <w:szCs w:val="20"/>
              </w:rPr>
              <w:t>symmetric potentials over Caratheodory domains</w:t>
            </w:r>
          </w:p>
          <w:p w:rsidR="0090450D" w:rsidRPr="00793400" w:rsidRDefault="003F27C2" w:rsidP="003F27C2">
            <w:pPr>
              <w:autoSpaceDE w:val="0"/>
              <w:autoSpaceDN w:val="0"/>
              <w:bidi w:val="0"/>
              <w:adjustRightInd w:val="0"/>
              <w:spacing w:after="0" w:line="240" w:lineRule="auto"/>
              <w:rPr>
                <w:rFonts w:ascii="CMMI12" w:hAnsi="CMMI12" w:cs="CMMI12"/>
                <w:sz w:val="20"/>
                <w:szCs w:val="20"/>
              </w:rPr>
            </w:pPr>
            <w:r w:rsidRPr="003F27C2">
              <w:rPr>
                <w:rFonts w:ascii="CMR12" w:hAnsi="CMR12" w:cs="CMR12"/>
                <w:sz w:val="20"/>
                <w:szCs w:val="20"/>
              </w:rPr>
              <w:t>.</w:t>
            </w:r>
          </w:p>
        </w:tc>
        <w:tc>
          <w:tcPr>
            <w:tcW w:w="0" w:type="auto"/>
            <w:tcBorders>
              <w:top w:val="single" w:sz="4" w:space="0" w:color="auto"/>
              <w:left w:val="single" w:sz="6" w:space="0" w:color="auto"/>
              <w:bottom w:val="single" w:sz="4" w:space="0" w:color="auto"/>
              <w:right w:val="single" w:sz="6" w:space="0" w:color="auto"/>
            </w:tcBorders>
            <w:vAlign w:val="center"/>
          </w:tcPr>
          <w:p w:rsidR="0090450D" w:rsidRPr="00793400" w:rsidRDefault="003F27C2" w:rsidP="003F27C2">
            <w:pPr>
              <w:autoSpaceDE w:val="0"/>
              <w:autoSpaceDN w:val="0"/>
              <w:bidi w:val="0"/>
              <w:adjustRightInd w:val="0"/>
              <w:spacing w:after="0" w:line="240" w:lineRule="auto"/>
              <w:rPr>
                <w:rFonts w:ascii="CMR12" w:hAnsi="CMR12" w:cs="CMR12"/>
                <w:sz w:val="20"/>
                <w:szCs w:val="20"/>
              </w:rPr>
            </w:pPr>
            <w:r>
              <w:rPr>
                <w:rFonts w:ascii="CMR12" w:hAnsi="CMR12" w:cs="CMR12"/>
                <w:sz w:val="24"/>
                <w:szCs w:val="24"/>
              </w:rPr>
              <w:t xml:space="preserve"> </w:t>
            </w:r>
            <w:r w:rsidRPr="003F27C2">
              <w:rPr>
                <w:rFonts w:ascii="CMR12" w:hAnsi="CMR12" w:cs="CMR12"/>
                <w:sz w:val="20"/>
                <w:szCs w:val="20"/>
              </w:rPr>
              <w:t>Slovaca Mathematica</w:t>
            </w:r>
            <w:r>
              <w:rPr>
                <w:rFonts w:ascii="CMR12" w:hAnsi="CMR12" w:cs="CMR12"/>
                <w:sz w:val="20"/>
                <w:szCs w:val="20"/>
              </w:rPr>
              <w:t xml:space="preserve"> </w:t>
            </w:r>
            <w:r w:rsidRPr="003F27C2">
              <w:rPr>
                <w:rFonts w:ascii="CMR12" w:hAnsi="CMR12" w:cs="CMR12"/>
                <w:sz w:val="20"/>
                <w:szCs w:val="20"/>
              </w:rPr>
              <w:t>55(2005) No. 5, 563-572</w:t>
            </w:r>
          </w:p>
        </w:tc>
        <w:tc>
          <w:tcPr>
            <w:tcW w:w="0" w:type="auto"/>
            <w:tcBorders>
              <w:top w:val="single" w:sz="4" w:space="0" w:color="auto"/>
              <w:left w:val="single" w:sz="6" w:space="0" w:color="auto"/>
              <w:bottom w:val="single" w:sz="4" w:space="0" w:color="auto"/>
              <w:right w:val="double" w:sz="4" w:space="0" w:color="auto"/>
            </w:tcBorders>
            <w:vAlign w:val="center"/>
          </w:tcPr>
          <w:p w:rsidR="009D1B09" w:rsidRDefault="009D1B09" w:rsidP="00B53B1D">
            <w:pPr>
              <w:spacing w:after="0"/>
              <w:jc w:val="both"/>
              <w:rPr>
                <w:rtl/>
              </w:rPr>
            </w:pPr>
          </w:p>
          <w:p w:rsidR="0090450D" w:rsidRDefault="009D1B09" w:rsidP="00B53B1D">
            <w:pPr>
              <w:spacing w:after="0"/>
              <w:jc w:val="both"/>
            </w:pPr>
            <w:r>
              <w:rPr>
                <w:rtl/>
              </w:rPr>
              <w:t>2Q</w:t>
            </w:r>
            <w:r w:rsidR="001D2A6E">
              <w:rPr>
                <w:rtl/>
              </w:rPr>
              <w:t>0.31</w:t>
            </w:r>
          </w:p>
        </w:tc>
      </w:tr>
      <w:tr w:rsidR="00E156B2" w:rsidTr="00B53B1D">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90450D" w:rsidRPr="00793400" w:rsidRDefault="0090450D" w:rsidP="00B53B1D">
            <w:pPr>
              <w:bidi w:val="0"/>
              <w:spacing w:after="0"/>
              <w:jc w:val="center"/>
              <w:rPr>
                <w:rFonts w:ascii="CMBX12" w:hAnsi="CMBX12" w:cs="CMBX12"/>
                <w:b/>
                <w:sz w:val="20"/>
                <w:szCs w:val="20"/>
              </w:rPr>
            </w:pPr>
            <w:r w:rsidRPr="00A3410D">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90450D" w:rsidRPr="00E37C36" w:rsidRDefault="003F27C2" w:rsidP="003F27C2">
            <w:pPr>
              <w:autoSpaceDE w:val="0"/>
              <w:autoSpaceDN w:val="0"/>
              <w:bidi w:val="0"/>
              <w:adjustRightInd w:val="0"/>
              <w:spacing w:after="0" w:line="240" w:lineRule="auto"/>
              <w:rPr>
                <w:rFonts w:ascii="CMR12" w:hAnsi="CMR12" w:cs="CMR12"/>
                <w:sz w:val="20"/>
                <w:szCs w:val="20"/>
              </w:rPr>
            </w:pPr>
            <w:r w:rsidRPr="003F27C2">
              <w:rPr>
                <w:rFonts w:ascii="CMR12" w:hAnsi="CMR12" w:cs="CMR12"/>
                <w:sz w:val="20"/>
                <w:szCs w:val="20"/>
              </w:rPr>
              <w:t>Approximation of growth numbers of generalized bi-axially</w:t>
            </w:r>
            <w:r>
              <w:rPr>
                <w:rFonts w:ascii="CMR12" w:hAnsi="CMR12" w:cs="CMR12"/>
                <w:sz w:val="20"/>
                <w:szCs w:val="20"/>
              </w:rPr>
              <w:t xml:space="preserve"> </w:t>
            </w:r>
            <w:r w:rsidRPr="003F27C2">
              <w:rPr>
                <w:rFonts w:ascii="CMR12" w:hAnsi="CMR12" w:cs="CMR12"/>
                <w:sz w:val="20"/>
                <w:szCs w:val="20"/>
              </w:rPr>
              <w:t>symmetric potentials</w:t>
            </w:r>
          </w:p>
        </w:tc>
        <w:tc>
          <w:tcPr>
            <w:tcW w:w="0" w:type="auto"/>
            <w:tcBorders>
              <w:top w:val="single" w:sz="4" w:space="0" w:color="auto"/>
              <w:left w:val="single" w:sz="6" w:space="0" w:color="auto"/>
              <w:bottom w:val="single" w:sz="4" w:space="0" w:color="auto"/>
              <w:right w:val="single" w:sz="6" w:space="0" w:color="auto"/>
            </w:tcBorders>
            <w:vAlign w:val="center"/>
          </w:tcPr>
          <w:p w:rsidR="0090450D" w:rsidRPr="003F27C2" w:rsidRDefault="003F27C2" w:rsidP="00B53B1D">
            <w:pPr>
              <w:autoSpaceDE w:val="0"/>
              <w:autoSpaceDN w:val="0"/>
              <w:bidi w:val="0"/>
              <w:adjustRightInd w:val="0"/>
              <w:spacing w:after="0" w:line="240" w:lineRule="auto"/>
              <w:rPr>
                <w:rFonts w:ascii="CMR12" w:hAnsi="CMR12" w:cs="CMR12"/>
                <w:sz w:val="20"/>
                <w:szCs w:val="20"/>
              </w:rPr>
            </w:pPr>
            <w:r w:rsidRPr="003F27C2">
              <w:rPr>
                <w:rFonts w:ascii="CMR12" w:hAnsi="CMR12" w:cs="CMR12"/>
                <w:sz w:val="20"/>
                <w:szCs w:val="20"/>
              </w:rPr>
              <w:t>Fasc. Math., 35 (2005), 71-83.,</w:t>
            </w:r>
          </w:p>
        </w:tc>
        <w:tc>
          <w:tcPr>
            <w:tcW w:w="0" w:type="auto"/>
            <w:tcBorders>
              <w:top w:val="single" w:sz="4" w:space="0" w:color="auto"/>
              <w:left w:val="single" w:sz="6" w:space="0" w:color="auto"/>
              <w:bottom w:val="single" w:sz="4" w:space="0" w:color="auto"/>
              <w:right w:val="double" w:sz="4" w:space="0" w:color="auto"/>
            </w:tcBorders>
            <w:vAlign w:val="center"/>
          </w:tcPr>
          <w:p w:rsidR="0090450D" w:rsidRDefault="0090450D" w:rsidP="00B53B1D">
            <w:pPr>
              <w:spacing w:after="0"/>
              <w:jc w:val="both"/>
            </w:pPr>
          </w:p>
        </w:tc>
      </w:tr>
      <w:tr w:rsidR="00E156B2" w:rsidTr="00B53B1D">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90450D" w:rsidRPr="00D951C8" w:rsidRDefault="0090450D" w:rsidP="00B53B1D">
            <w:pPr>
              <w:bidi w:val="0"/>
              <w:spacing w:after="0"/>
              <w:jc w:val="center"/>
              <w:rPr>
                <w:rFonts w:ascii="CMBX12" w:hAnsi="CMBX12" w:cs="CMBX12"/>
                <w:sz w:val="20"/>
                <w:szCs w:val="20"/>
              </w:rPr>
            </w:pPr>
            <w:r w:rsidRPr="00A3410D">
              <w:rPr>
                <w:rFonts w:ascii="CMBX12" w:hAnsi="CMBX12" w:cs="CMBX12"/>
                <w:b/>
                <w:sz w:val="20"/>
                <w:szCs w:val="20"/>
              </w:rPr>
              <w:t>Devendra Kumar</w:t>
            </w:r>
            <w:r w:rsidR="00D951C8">
              <w:rPr>
                <w:rFonts w:ascii="CMBX12" w:hAnsi="CMBX12" w:cs="CMBX12"/>
                <w:b/>
                <w:sz w:val="20"/>
                <w:szCs w:val="20"/>
              </w:rPr>
              <w:t xml:space="preserve"> </w:t>
            </w:r>
            <w:r w:rsidR="00D951C8">
              <w:rPr>
                <w:rFonts w:ascii="CMBX12" w:hAnsi="CMBX12" w:cs="CMBX12"/>
                <w:sz w:val="20"/>
                <w:szCs w:val="20"/>
              </w:rPr>
              <w:t>K.N.Arora</w:t>
            </w:r>
          </w:p>
        </w:tc>
        <w:tc>
          <w:tcPr>
            <w:tcW w:w="0" w:type="auto"/>
            <w:tcBorders>
              <w:top w:val="single" w:sz="4" w:space="0" w:color="auto"/>
              <w:left w:val="single" w:sz="4" w:space="0" w:color="auto"/>
              <w:bottom w:val="single" w:sz="4" w:space="0" w:color="auto"/>
              <w:right w:val="single" w:sz="6" w:space="0" w:color="auto"/>
            </w:tcBorders>
            <w:vAlign w:val="center"/>
          </w:tcPr>
          <w:p w:rsidR="003F27C2" w:rsidRPr="003F27C2" w:rsidRDefault="003F27C2" w:rsidP="003F27C2">
            <w:pPr>
              <w:autoSpaceDE w:val="0"/>
              <w:autoSpaceDN w:val="0"/>
              <w:bidi w:val="0"/>
              <w:adjustRightInd w:val="0"/>
              <w:spacing w:after="0" w:line="240" w:lineRule="auto"/>
              <w:rPr>
                <w:rFonts w:ascii="CMR12" w:hAnsi="CMR12" w:cs="CMR12"/>
                <w:sz w:val="20"/>
                <w:szCs w:val="20"/>
              </w:rPr>
            </w:pPr>
            <w:r w:rsidRPr="003F27C2">
              <w:rPr>
                <w:rFonts w:ascii="CMR12" w:hAnsi="CMR12" w:cs="CMR12"/>
                <w:sz w:val="20"/>
                <w:szCs w:val="20"/>
              </w:rPr>
              <w:t>On the (</w:t>
            </w:r>
            <w:r w:rsidRPr="003F27C2">
              <w:rPr>
                <w:rFonts w:ascii="CMMI12" w:hAnsi="CMMI12" w:cs="CMMI12"/>
                <w:sz w:val="20"/>
                <w:szCs w:val="20"/>
              </w:rPr>
              <w:t>p, q</w:t>
            </w:r>
            <w:r w:rsidRPr="003F27C2">
              <w:rPr>
                <w:rFonts w:ascii="CMR12" w:hAnsi="CMR12" w:cs="CMR12"/>
                <w:sz w:val="20"/>
                <w:szCs w:val="20"/>
              </w:rPr>
              <w:t>)-order and (</w:t>
            </w:r>
            <w:r w:rsidRPr="003F27C2">
              <w:rPr>
                <w:rFonts w:ascii="CMMI12" w:hAnsi="CMMI12" w:cs="CMMI12"/>
                <w:sz w:val="20"/>
                <w:szCs w:val="20"/>
              </w:rPr>
              <w:t>p, q</w:t>
            </w:r>
            <w:r w:rsidRPr="003F27C2">
              <w:rPr>
                <w:rFonts w:ascii="CMR12" w:hAnsi="CMR12" w:cs="CMR12"/>
                <w:sz w:val="20"/>
                <w:szCs w:val="20"/>
              </w:rPr>
              <w:t>)-type of</w:t>
            </w:r>
          </w:p>
          <w:p w:rsidR="003F27C2" w:rsidRPr="003F27C2" w:rsidRDefault="003F27C2" w:rsidP="003F27C2">
            <w:pPr>
              <w:autoSpaceDE w:val="0"/>
              <w:autoSpaceDN w:val="0"/>
              <w:bidi w:val="0"/>
              <w:adjustRightInd w:val="0"/>
              <w:spacing w:after="0" w:line="240" w:lineRule="auto"/>
              <w:rPr>
                <w:rFonts w:ascii="CMR12" w:hAnsi="CMR12" w:cs="CMR12"/>
                <w:sz w:val="20"/>
                <w:szCs w:val="20"/>
              </w:rPr>
            </w:pPr>
            <w:r w:rsidRPr="003F27C2">
              <w:rPr>
                <w:rFonts w:ascii="CMR12" w:hAnsi="CMR12" w:cs="CMR12"/>
                <w:sz w:val="20"/>
                <w:szCs w:val="20"/>
              </w:rPr>
              <w:t>homogeneous polynomials of two complex variables</w:t>
            </w:r>
          </w:p>
          <w:p w:rsidR="0090450D" w:rsidRPr="00E37C36" w:rsidRDefault="003F27C2" w:rsidP="003F27C2">
            <w:pPr>
              <w:autoSpaceDE w:val="0"/>
              <w:autoSpaceDN w:val="0"/>
              <w:bidi w:val="0"/>
              <w:adjustRightInd w:val="0"/>
              <w:spacing w:after="0" w:line="240" w:lineRule="auto"/>
              <w:rPr>
                <w:rFonts w:ascii="CMR12" w:hAnsi="CMR12" w:cs="CMR12"/>
                <w:sz w:val="20"/>
                <w:szCs w:val="20"/>
              </w:rPr>
            </w:pPr>
            <w:r>
              <w:rPr>
                <w:rFonts w:ascii="CMR12" w:hAnsi="CMR12" w:cs="CMR12"/>
                <w:sz w:val="24"/>
                <w:szCs w:val="24"/>
              </w:rPr>
              <w:t>.</w:t>
            </w:r>
          </w:p>
        </w:tc>
        <w:tc>
          <w:tcPr>
            <w:tcW w:w="0" w:type="auto"/>
            <w:tcBorders>
              <w:top w:val="single" w:sz="4" w:space="0" w:color="auto"/>
              <w:left w:val="single" w:sz="6" w:space="0" w:color="auto"/>
              <w:bottom w:val="single" w:sz="4" w:space="0" w:color="auto"/>
              <w:right w:val="single" w:sz="6" w:space="0" w:color="auto"/>
            </w:tcBorders>
            <w:vAlign w:val="center"/>
          </w:tcPr>
          <w:p w:rsidR="0090450D" w:rsidRPr="00E37C36" w:rsidRDefault="003F27C2" w:rsidP="003F27C2">
            <w:pPr>
              <w:autoSpaceDE w:val="0"/>
              <w:autoSpaceDN w:val="0"/>
              <w:bidi w:val="0"/>
              <w:adjustRightInd w:val="0"/>
              <w:spacing w:after="0" w:line="240" w:lineRule="auto"/>
              <w:rPr>
                <w:rFonts w:ascii="CMR12" w:hAnsi="CMR12" w:cs="CMR12"/>
                <w:sz w:val="20"/>
                <w:szCs w:val="20"/>
              </w:rPr>
            </w:pPr>
            <w:r w:rsidRPr="003F27C2">
              <w:rPr>
                <w:rFonts w:ascii="CMR12" w:hAnsi="CMR12" w:cs="CMR12"/>
                <w:sz w:val="20"/>
                <w:szCs w:val="20"/>
              </w:rPr>
              <w:t>Math. Sci. Res. J.,9 (7) (2005), 177-189.</w:t>
            </w:r>
          </w:p>
        </w:tc>
        <w:tc>
          <w:tcPr>
            <w:tcW w:w="0" w:type="auto"/>
            <w:tcBorders>
              <w:top w:val="single" w:sz="4" w:space="0" w:color="auto"/>
              <w:left w:val="single" w:sz="6" w:space="0" w:color="auto"/>
              <w:bottom w:val="single" w:sz="4" w:space="0" w:color="auto"/>
              <w:right w:val="double" w:sz="4" w:space="0" w:color="auto"/>
            </w:tcBorders>
            <w:vAlign w:val="center"/>
          </w:tcPr>
          <w:p w:rsidR="0090450D" w:rsidRDefault="009D1B09" w:rsidP="00B53B1D">
            <w:pPr>
              <w:spacing w:after="0"/>
              <w:jc w:val="both"/>
            </w:pPr>
            <w:r>
              <w:rPr>
                <w:rtl/>
              </w:rPr>
              <w:t>4Q</w:t>
            </w:r>
          </w:p>
        </w:tc>
      </w:tr>
      <w:tr w:rsidR="00E156B2" w:rsidTr="00B53B1D">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90450D" w:rsidRPr="00A3410D" w:rsidRDefault="00D951C8" w:rsidP="00B53B1D">
            <w:pPr>
              <w:bidi w:val="0"/>
              <w:spacing w:after="0"/>
              <w:jc w:val="center"/>
              <w:rPr>
                <w:rFonts w:ascii="CMBX12" w:hAnsi="CMBX12" w:cs="CMBX12"/>
                <w:b/>
                <w:sz w:val="20"/>
                <w:szCs w:val="20"/>
              </w:rPr>
            </w:pPr>
            <w:r>
              <w:rPr>
                <w:rFonts w:ascii="CMBX12" w:hAnsi="CMBX12" w:cs="CMBX12"/>
                <w:sz w:val="20"/>
                <w:szCs w:val="20"/>
              </w:rPr>
              <w:t xml:space="preserve">H.S.Kasana and </w:t>
            </w:r>
            <w:r w:rsidR="0090450D" w:rsidRPr="00A3410D">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D951C8" w:rsidRPr="00D951C8" w:rsidRDefault="00D951C8" w:rsidP="00D951C8">
            <w:pPr>
              <w:autoSpaceDE w:val="0"/>
              <w:autoSpaceDN w:val="0"/>
              <w:bidi w:val="0"/>
              <w:adjustRightInd w:val="0"/>
              <w:spacing w:after="0" w:line="240" w:lineRule="auto"/>
              <w:rPr>
                <w:rFonts w:ascii="CMR12" w:hAnsi="CMR12" w:cs="CMR12"/>
                <w:sz w:val="20"/>
                <w:szCs w:val="20"/>
              </w:rPr>
            </w:pPr>
            <w:r w:rsidRPr="00D951C8">
              <w:rPr>
                <w:rFonts w:ascii="CMR12" w:hAnsi="CMR12" w:cs="CMR12"/>
                <w:sz w:val="20"/>
                <w:szCs w:val="20"/>
              </w:rPr>
              <w:t xml:space="preserve">The </w:t>
            </w:r>
            <w:r w:rsidRPr="00D951C8">
              <w:rPr>
                <w:rFonts w:ascii="CMMI12" w:hAnsi="CMMI12" w:cs="CMMI12"/>
                <w:sz w:val="20"/>
                <w:szCs w:val="20"/>
              </w:rPr>
              <w:t>L</w:t>
            </w:r>
            <w:r w:rsidRPr="00D951C8">
              <w:rPr>
                <w:rFonts w:ascii="CMMI8" w:hAnsi="CMMI8" w:cs="CMMI8"/>
                <w:sz w:val="20"/>
                <w:szCs w:val="20"/>
              </w:rPr>
              <w:t xml:space="preserve">p </w:t>
            </w:r>
            <w:r w:rsidRPr="00D951C8">
              <w:rPr>
                <w:rFonts w:ascii="CMR12" w:hAnsi="CMR12" w:cs="CMR12"/>
                <w:sz w:val="20"/>
                <w:szCs w:val="20"/>
              </w:rPr>
              <w:t>- approximation of generalized biaxisymmetric</w:t>
            </w:r>
            <w:r>
              <w:rPr>
                <w:rFonts w:ascii="CMR12" w:hAnsi="CMR12" w:cs="CMR12"/>
                <w:sz w:val="20"/>
                <w:szCs w:val="20"/>
              </w:rPr>
              <w:t xml:space="preserve"> </w:t>
            </w:r>
            <w:r w:rsidRPr="00D951C8">
              <w:rPr>
                <w:rFonts w:ascii="CMR12" w:hAnsi="CMR12" w:cs="CMR12"/>
                <w:sz w:val="20"/>
                <w:szCs w:val="20"/>
              </w:rPr>
              <w:t>potentials</w:t>
            </w:r>
          </w:p>
          <w:p w:rsidR="0090450D" w:rsidRPr="00E37C36" w:rsidRDefault="0090450D" w:rsidP="00D951C8">
            <w:pPr>
              <w:autoSpaceDE w:val="0"/>
              <w:autoSpaceDN w:val="0"/>
              <w:bidi w:val="0"/>
              <w:adjustRightInd w:val="0"/>
              <w:spacing w:after="0" w:line="240" w:lineRule="auto"/>
              <w:rPr>
                <w:rFonts w:ascii="CMR12" w:hAnsi="CMR12" w:cs="CMR12"/>
                <w:sz w:val="20"/>
                <w:szCs w:val="20"/>
              </w:rPr>
            </w:pPr>
          </w:p>
        </w:tc>
        <w:tc>
          <w:tcPr>
            <w:tcW w:w="0" w:type="auto"/>
            <w:tcBorders>
              <w:top w:val="single" w:sz="4" w:space="0" w:color="auto"/>
              <w:left w:val="single" w:sz="6" w:space="0" w:color="auto"/>
              <w:bottom w:val="single" w:sz="4" w:space="0" w:color="auto"/>
              <w:right w:val="single" w:sz="6" w:space="0" w:color="auto"/>
            </w:tcBorders>
            <w:vAlign w:val="center"/>
          </w:tcPr>
          <w:p w:rsidR="0090450D" w:rsidRPr="003A1E90" w:rsidRDefault="00D951C8" w:rsidP="00D951C8">
            <w:pPr>
              <w:autoSpaceDE w:val="0"/>
              <w:autoSpaceDN w:val="0"/>
              <w:bidi w:val="0"/>
              <w:adjustRightInd w:val="0"/>
              <w:spacing w:after="0" w:line="240" w:lineRule="auto"/>
              <w:rPr>
                <w:rFonts w:ascii="CMR12" w:hAnsi="CMR12" w:cs="CMR12"/>
                <w:sz w:val="20"/>
                <w:szCs w:val="20"/>
              </w:rPr>
            </w:pPr>
            <w:r w:rsidRPr="00D951C8">
              <w:rPr>
                <w:rFonts w:ascii="CMR12" w:hAnsi="CMR12" w:cs="CMR12"/>
                <w:sz w:val="20"/>
                <w:szCs w:val="20"/>
              </w:rPr>
              <w:t>International J.of Differential Equations and</w:t>
            </w:r>
            <w:r w:rsidR="00163C29">
              <w:rPr>
                <w:rFonts w:ascii="CMR12" w:hAnsi="CMR12" w:cs="CMR12"/>
                <w:sz w:val="20"/>
                <w:szCs w:val="20"/>
              </w:rPr>
              <w:t xml:space="preserve"> </w:t>
            </w:r>
            <w:r w:rsidRPr="00D951C8">
              <w:rPr>
                <w:rFonts w:ascii="CMR12" w:hAnsi="CMR12" w:cs="CMR12"/>
                <w:sz w:val="20"/>
                <w:szCs w:val="20"/>
              </w:rPr>
              <w:t>Applications, 9 (2004), No,2, 127-142</w:t>
            </w:r>
          </w:p>
        </w:tc>
        <w:tc>
          <w:tcPr>
            <w:tcW w:w="0" w:type="auto"/>
            <w:tcBorders>
              <w:top w:val="single" w:sz="4" w:space="0" w:color="auto"/>
              <w:left w:val="single" w:sz="6" w:space="0" w:color="auto"/>
              <w:bottom w:val="single" w:sz="4" w:space="0" w:color="auto"/>
              <w:right w:val="double" w:sz="4" w:space="0" w:color="auto"/>
            </w:tcBorders>
            <w:vAlign w:val="center"/>
          </w:tcPr>
          <w:p w:rsidR="0090450D" w:rsidRDefault="009D1B09" w:rsidP="00B53B1D">
            <w:pPr>
              <w:spacing w:after="0"/>
              <w:jc w:val="both"/>
            </w:pPr>
            <w:r>
              <w:rPr>
                <w:rtl/>
              </w:rPr>
              <w:t>4Q</w:t>
            </w:r>
          </w:p>
        </w:tc>
      </w:tr>
      <w:tr w:rsidR="00E156B2" w:rsidTr="00B53B1D">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90450D" w:rsidRPr="00D951C8" w:rsidRDefault="0090450D" w:rsidP="00B53B1D">
            <w:pPr>
              <w:bidi w:val="0"/>
              <w:spacing w:after="0"/>
              <w:jc w:val="center"/>
              <w:rPr>
                <w:rFonts w:ascii="CMBX12" w:hAnsi="CMBX12" w:cs="CMBX12"/>
                <w:sz w:val="20"/>
                <w:szCs w:val="20"/>
              </w:rPr>
            </w:pPr>
            <w:r w:rsidRPr="00A3410D">
              <w:rPr>
                <w:rFonts w:ascii="CMBX12" w:hAnsi="CMBX12" w:cs="CMBX12"/>
                <w:b/>
                <w:sz w:val="20"/>
                <w:szCs w:val="20"/>
              </w:rPr>
              <w:t>Devendra Kumar</w:t>
            </w:r>
            <w:r w:rsidR="00D951C8">
              <w:rPr>
                <w:rFonts w:ascii="CMBX12" w:hAnsi="CMBX12" w:cs="CMBX12"/>
                <w:b/>
                <w:sz w:val="20"/>
                <w:szCs w:val="20"/>
              </w:rPr>
              <w:t xml:space="preserve"> </w:t>
            </w:r>
            <w:r w:rsidR="00D951C8">
              <w:rPr>
                <w:rFonts w:ascii="CMBX12" w:hAnsi="CMBX12" w:cs="CMBX12"/>
                <w:sz w:val="20"/>
                <w:szCs w:val="20"/>
              </w:rPr>
              <w:t>and H.S.Kasana</w:t>
            </w:r>
          </w:p>
        </w:tc>
        <w:tc>
          <w:tcPr>
            <w:tcW w:w="0" w:type="auto"/>
            <w:tcBorders>
              <w:top w:val="single" w:sz="4" w:space="0" w:color="auto"/>
              <w:left w:val="single" w:sz="4" w:space="0" w:color="auto"/>
              <w:bottom w:val="single" w:sz="4" w:space="0" w:color="auto"/>
              <w:right w:val="single" w:sz="6" w:space="0" w:color="auto"/>
            </w:tcBorders>
            <w:vAlign w:val="center"/>
          </w:tcPr>
          <w:p w:rsidR="00D951C8" w:rsidRPr="00D951C8" w:rsidRDefault="00D951C8" w:rsidP="00D951C8">
            <w:pPr>
              <w:autoSpaceDE w:val="0"/>
              <w:autoSpaceDN w:val="0"/>
              <w:bidi w:val="0"/>
              <w:adjustRightInd w:val="0"/>
              <w:spacing w:after="0" w:line="240" w:lineRule="auto"/>
              <w:rPr>
                <w:rFonts w:ascii="CMR12" w:hAnsi="CMR12" w:cs="CMR12"/>
                <w:sz w:val="20"/>
                <w:szCs w:val="20"/>
              </w:rPr>
            </w:pPr>
            <w:r w:rsidRPr="00D951C8">
              <w:rPr>
                <w:rFonts w:ascii="CMR12" w:hAnsi="CMR12" w:cs="CMR12"/>
                <w:sz w:val="20"/>
                <w:szCs w:val="20"/>
              </w:rPr>
              <w:t>Approximation of entire harmonic functions</w:t>
            </w:r>
          </w:p>
          <w:p w:rsidR="0090450D" w:rsidRPr="00E37C36" w:rsidRDefault="00D951C8" w:rsidP="00D951C8">
            <w:pPr>
              <w:autoSpaceDE w:val="0"/>
              <w:autoSpaceDN w:val="0"/>
              <w:bidi w:val="0"/>
              <w:adjustRightInd w:val="0"/>
              <w:spacing w:after="0" w:line="240" w:lineRule="auto"/>
              <w:rPr>
                <w:rFonts w:ascii="CMR12" w:hAnsi="CMR12" w:cs="CMR12"/>
                <w:sz w:val="20"/>
                <w:szCs w:val="20"/>
              </w:rPr>
            </w:pPr>
            <w:r w:rsidRPr="00D951C8">
              <w:rPr>
                <w:rFonts w:ascii="CMR12" w:hAnsi="CMR12" w:cs="CMR12"/>
                <w:sz w:val="20"/>
                <w:szCs w:val="20"/>
              </w:rPr>
              <w:t xml:space="preserve">in </w:t>
            </w:r>
            <w:r w:rsidRPr="00D951C8">
              <w:rPr>
                <w:rFonts w:ascii="CMMI12" w:hAnsi="CMMI12" w:cs="CMMI12"/>
                <w:sz w:val="20"/>
                <w:szCs w:val="20"/>
              </w:rPr>
              <w:t>R</w:t>
            </w:r>
            <w:r w:rsidRPr="00D951C8">
              <w:rPr>
                <w:rFonts w:ascii="CMR8" w:hAnsi="CMR8" w:cs="CMR8"/>
                <w:sz w:val="20"/>
                <w:szCs w:val="20"/>
              </w:rPr>
              <w:t>3</w:t>
            </w:r>
            <w:r>
              <w:rPr>
                <w:rFonts w:ascii="CMR8" w:hAnsi="CMR8" w:cs="CMR8"/>
                <w:sz w:val="20"/>
                <w:szCs w:val="20"/>
              </w:rPr>
              <w:t xml:space="preserve"> </w:t>
            </w:r>
            <w:r w:rsidRPr="00D951C8">
              <w:rPr>
                <w:rFonts w:ascii="CMR12" w:hAnsi="CMR12" w:cs="CMR12"/>
                <w:sz w:val="20"/>
                <w:szCs w:val="20"/>
              </w:rPr>
              <w:t xml:space="preserve">in </w:t>
            </w:r>
            <w:r w:rsidRPr="00D951C8">
              <w:rPr>
                <w:rFonts w:ascii="CMMI12" w:hAnsi="CMMI12" w:cs="CMMI12"/>
                <w:sz w:val="20"/>
                <w:szCs w:val="20"/>
              </w:rPr>
              <w:t>L</w:t>
            </w:r>
            <w:r w:rsidRPr="00D951C8">
              <w:rPr>
                <w:rFonts w:ascii="CMMI8" w:hAnsi="CMMI8" w:cs="CMMI8"/>
                <w:sz w:val="20"/>
                <w:szCs w:val="20"/>
              </w:rPr>
              <w:t>_</w:t>
            </w:r>
            <w:r w:rsidRPr="00D951C8">
              <w:rPr>
                <w:rFonts w:ascii="CMR12" w:hAnsi="CMR12" w:cs="CMR12"/>
                <w:sz w:val="20"/>
                <w:szCs w:val="20"/>
              </w:rPr>
              <w:t>- norm</w:t>
            </w:r>
          </w:p>
        </w:tc>
        <w:tc>
          <w:tcPr>
            <w:tcW w:w="0" w:type="auto"/>
            <w:tcBorders>
              <w:top w:val="single" w:sz="4" w:space="0" w:color="auto"/>
              <w:left w:val="single" w:sz="6" w:space="0" w:color="auto"/>
              <w:bottom w:val="single" w:sz="4" w:space="0" w:color="auto"/>
              <w:right w:val="single" w:sz="6" w:space="0" w:color="auto"/>
            </w:tcBorders>
            <w:vAlign w:val="center"/>
          </w:tcPr>
          <w:p w:rsidR="0090450D" w:rsidRPr="003A1E90" w:rsidRDefault="00D951C8" w:rsidP="00B53B1D">
            <w:pPr>
              <w:autoSpaceDE w:val="0"/>
              <w:autoSpaceDN w:val="0"/>
              <w:bidi w:val="0"/>
              <w:adjustRightInd w:val="0"/>
              <w:spacing w:after="0" w:line="240" w:lineRule="auto"/>
              <w:rPr>
                <w:rFonts w:ascii="CMR12" w:hAnsi="CMR12" w:cs="CMR12"/>
                <w:sz w:val="20"/>
                <w:szCs w:val="20"/>
              </w:rPr>
            </w:pPr>
            <w:r w:rsidRPr="00D951C8">
              <w:rPr>
                <w:rFonts w:ascii="CMR12" w:hAnsi="CMR12" w:cs="CMR12"/>
                <w:sz w:val="20"/>
                <w:szCs w:val="20"/>
              </w:rPr>
              <w:t>Fasc. Math., 34(2004),55-64</w:t>
            </w:r>
            <w:r>
              <w:rPr>
                <w:rFonts w:ascii="CMR12" w:hAnsi="CMR12" w:cs="CMR12"/>
                <w:sz w:val="24"/>
                <w:szCs w:val="24"/>
              </w:rPr>
              <w:t>.</w:t>
            </w:r>
          </w:p>
        </w:tc>
        <w:tc>
          <w:tcPr>
            <w:tcW w:w="0" w:type="auto"/>
            <w:tcBorders>
              <w:top w:val="single" w:sz="4" w:space="0" w:color="auto"/>
              <w:left w:val="single" w:sz="6" w:space="0" w:color="auto"/>
              <w:bottom w:val="single" w:sz="4" w:space="0" w:color="auto"/>
              <w:right w:val="double" w:sz="4" w:space="0" w:color="auto"/>
            </w:tcBorders>
            <w:vAlign w:val="center"/>
          </w:tcPr>
          <w:p w:rsidR="0090450D" w:rsidRDefault="0090450D" w:rsidP="00B53B1D">
            <w:pPr>
              <w:spacing w:after="0"/>
              <w:jc w:val="both"/>
            </w:pPr>
          </w:p>
        </w:tc>
      </w:tr>
      <w:tr w:rsidR="00E156B2" w:rsidTr="00B53B1D">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90450D" w:rsidRPr="00A3410D" w:rsidRDefault="0090450D" w:rsidP="00B53B1D">
            <w:pPr>
              <w:bidi w:val="0"/>
              <w:spacing w:after="0"/>
              <w:jc w:val="center"/>
              <w:rPr>
                <w:rFonts w:ascii="CMBX12" w:hAnsi="CMBX12" w:cs="CMBX12"/>
                <w:b/>
                <w:sz w:val="20"/>
                <w:szCs w:val="20"/>
              </w:rPr>
            </w:pPr>
            <w:r w:rsidRPr="00A3410D">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90450D" w:rsidRPr="003A1E90" w:rsidRDefault="00C001F8" w:rsidP="00C001F8">
            <w:pPr>
              <w:autoSpaceDE w:val="0"/>
              <w:autoSpaceDN w:val="0"/>
              <w:bidi w:val="0"/>
              <w:adjustRightInd w:val="0"/>
              <w:spacing w:after="0" w:line="240" w:lineRule="auto"/>
              <w:rPr>
                <w:rFonts w:ascii="CMR12" w:hAnsi="CMR12" w:cs="CMR12"/>
                <w:sz w:val="20"/>
                <w:szCs w:val="20"/>
              </w:rPr>
            </w:pPr>
            <w:r w:rsidRPr="00C001F8">
              <w:rPr>
                <w:rFonts w:ascii="CMR12" w:hAnsi="CMR12" w:cs="CMR12"/>
                <w:sz w:val="20"/>
                <w:szCs w:val="20"/>
              </w:rPr>
              <w:t>Coefficients characterization for functions analytic in the</w:t>
            </w:r>
            <w:r>
              <w:rPr>
                <w:rFonts w:ascii="CMR12" w:hAnsi="CMR12" w:cs="CMR12"/>
                <w:sz w:val="20"/>
                <w:szCs w:val="20"/>
              </w:rPr>
              <w:t xml:space="preserve"> </w:t>
            </w:r>
            <w:r w:rsidRPr="00C001F8">
              <w:rPr>
                <w:rFonts w:ascii="CMR12" w:hAnsi="CMR12" w:cs="CMR12"/>
                <w:sz w:val="20"/>
                <w:szCs w:val="20"/>
              </w:rPr>
              <w:t>polydisc with fast growth</w:t>
            </w:r>
          </w:p>
        </w:tc>
        <w:tc>
          <w:tcPr>
            <w:tcW w:w="0" w:type="auto"/>
            <w:tcBorders>
              <w:top w:val="single" w:sz="4" w:space="0" w:color="auto"/>
              <w:left w:val="single" w:sz="6" w:space="0" w:color="auto"/>
              <w:bottom w:val="single" w:sz="4" w:space="0" w:color="auto"/>
              <w:right w:val="single" w:sz="6" w:space="0" w:color="auto"/>
            </w:tcBorders>
            <w:vAlign w:val="center"/>
          </w:tcPr>
          <w:p w:rsidR="0090450D" w:rsidRPr="00C001F8" w:rsidRDefault="00C001F8" w:rsidP="00B53B1D">
            <w:pPr>
              <w:autoSpaceDE w:val="0"/>
              <w:autoSpaceDN w:val="0"/>
              <w:bidi w:val="0"/>
              <w:adjustRightInd w:val="0"/>
              <w:spacing w:after="0" w:line="240" w:lineRule="auto"/>
              <w:rPr>
                <w:rFonts w:ascii="CMR12" w:hAnsi="CMR12" w:cs="CMR12"/>
                <w:sz w:val="20"/>
                <w:szCs w:val="20"/>
              </w:rPr>
            </w:pPr>
            <w:r w:rsidRPr="00C001F8">
              <w:rPr>
                <w:rFonts w:ascii="CMR12" w:hAnsi="CMR12" w:cs="CMR12"/>
                <w:sz w:val="20"/>
                <w:szCs w:val="20"/>
              </w:rPr>
              <w:t xml:space="preserve"> Math. Sci. Res. J., 8(4)(2004),128-136</w:t>
            </w:r>
          </w:p>
        </w:tc>
        <w:tc>
          <w:tcPr>
            <w:tcW w:w="0" w:type="auto"/>
            <w:tcBorders>
              <w:top w:val="single" w:sz="4" w:space="0" w:color="auto"/>
              <w:left w:val="single" w:sz="6" w:space="0" w:color="auto"/>
              <w:bottom w:val="single" w:sz="4" w:space="0" w:color="auto"/>
              <w:right w:val="double" w:sz="4" w:space="0" w:color="auto"/>
            </w:tcBorders>
            <w:vAlign w:val="center"/>
          </w:tcPr>
          <w:p w:rsidR="0090450D" w:rsidRDefault="009D1B09" w:rsidP="00B53B1D">
            <w:pPr>
              <w:spacing w:after="0"/>
              <w:jc w:val="both"/>
            </w:pPr>
            <w:r>
              <w:rPr>
                <w:rtl/>
              </w:rPr>
              <w:t>4Q</w:t>
            </w:r>
          </w:p>
        </w:tc>
      </w:tr>
      <w:tr w:rsidR="00E156B2" w:rsidTr="00B53B1D">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90450D" w:rsidRPr="00A3410D" w:rsidRDefault="0090450D" w:rsidP="00B53B1D">
            <w:pPr>
              <w:bidi w:val="0"/>
              <w:spacing w:after="0"/>
              <w:jc w:val="center"/>
              <w:rPr>
                <w:rFonts w:ascii="CMBX12" w:hAnsi="CMBX12" w:cs="CMBX12"/>
                <w:b/>
                <w:sz w:val="20"/>
                <w:szCs w:val="20"/>
              </w:rPr>
            </w:pPr>
            <w:r w:rsidRPr="00A3410D">
              <w:rPr>
                <w:rFonts w:ascii="CMBX12" w:hAnsi="CMBX12" w:cs="CMBX12"/>
                <w:b/>
                <w:sz w:val="20"/>
                <w:szCs w:val="20"/>
              </w:rPr>
              <w:t>Devendra Kumar</w:t>
            </w:r>
            <w:r w:rsidR="00E156B2">
              <w:rPr>
                <w:rFonts w:ascii="CMBX12" w:hAnsi="CMBX12" w:cs="CMBX12"/>
                <w:sz w:val="20"/>
                <w:szCs w:val="20"/>
              </w:rPr>
              <w:t xml:space="preserve"> and Balbir Singh</w:t>
            </w:r>
          </w:p>
        </w:tc>
        <w:tc>
          <w:tcPr>
            <w:tcW w:w="0" w:type="auto"/>
            <w:tcBorders>
              <w:top w:val="single" w:sz="4" w:space="0" w:color="auto"/>
              <w:left w:val="single" w:sz="4" w:space="0" w:color="auto"/>
              <w:bottom w:val="single" w:sz="4" w:space="0" w:color="auto"/>
              <w:right w:val="single" w:sz="6" w:space="0" w:color="auto"/>
            </w:tcBorders>
            <w:vAlign w:val="center"/>
          </w:tcPr>
          <w:p w:rsidR="00C001F8" w:rsidRPr="00C001F8" w:rsidRDefault="00C001F8" w:rsidP="00C001F8">
            <w:pPr>
              <w:autoSpaceDE w:val="0"/>
              <w:autoSpaceDN w:val="0"/>
              <w:bidi w:val="0"/>
              <w:adjustRightInd w:val="0"/>
              <w:spacing w:after="0" w:line="240" w:lineRule="auto"/>
              <w:rPr>
                <w:rFonts w:ascii="CMR12" w:hAnsi="CMR12" w:cs="CMR12"/>
                <w:sz w:val="20"/>
                <w:szCs w:val="20"/>
              </w:rPr>
            </w:pPr>
            <w:r w:rsidRPr="00C001F8">
              <w:rPr>
                <w:rFonts w:ascii="CMR12" w:hAnsi="CMR12" w:cs="CMR12"/>
                <w:sz w:val="20"/>
                <w:szCs w:val="20"/>
              </w:rPr>
              <w:t>Fourier expansions of entire functions of</w:t>
            </w:r>
          </w:p>
          <w:p w:rsidR="00C001F8" w:rsidRPr="00C001F8" w:rsidRDefault="00C001F8" w:rsidP="00C001F8">
            <w:pPr>
              <w:autoSpaceDE w:val="0"/>
              <w:autoSpaceDN w:val="0"/>
              <w:bidi w:val="0"/>
              <w:adjustRightInd w:val="0"/>
              <w:spacing w:after="0" w:line="240" w:lineRule="auto"/>
              <w:rPr>
                <w:rFonts w:ascii="CMR12" w:hAnsi="CMR12" w:cs="CMR12"/>
                <w:sz w:val="20"/>
                <w:szCs w:val="20"/>
              </w:rPr>
            </w:pPr>
            <w:r w:rsidRPr="00C001F8">
              <w:rPr>
                <w:rFonts w:ascii="CMR12" w:hAnsi="CMR12" w:cs="CMR12"/>
                <w:sz w:val="20"/>
                <w:szCs w:val="20"/>
              </w:rPr>
              <w:t>two complex variables</w:t>
            </w:r>
          </w:p>
          <w:p w:rsidR="0090450D" w:rsidRPr="003A1E90" w:rsidRDefault="0090450D" w:rsidP="00C001F8">
            <w:pPr>
              <w:autoSpaceDE w:val="0"/>
              <w:autoSpaceDN w:val="0"/>
              <w:bidi w:val="0"/>
              <w:adjustRightInd w:val="0"/>
              <w:spacing w:after="0" w:line="240" w:lineRule="auto"/>
              <w:rPr>
                <w:rFonts w:ascii="CMR12" w:hAnsi="CMR12" w:cs="CMR12"/>
                <w:sz w:val="20"/>
                <w:szCs w:val="20"/>
              </w:rPr>
            </w:pPr>
          </w:p>
        </w:tc>
        <w:tc>
          <w:tcPr>
            <w:tcW w:w="0" w:type="auto"/>
            <w:tcBorders>
              <w:top w:val="single" w:sz="4" w:space="0" w:color="auto"/>
              <w:left w:val="single" w:sz="6" w:space="0" w:color="auto"/>
              <w:bottom w:val="single" w:sz="4" w:space="0" w:color="auto"/>
              <w:right w:val="single" w:sz="6" w:space="0" w:color="auto"/>
            </w:tcBorders>
            <w:vAlign w:val="center"/>
          </w:tcPr>
          <w:p w:rsidR="0090450D" w:rsidRPr="00FE1A87" w:rsidRDefault="00C001F8" w:rsidP="00C001F8">
            <w:pPr>
              <w:autoSpaceDE w:val="0"/>
              <w:autoSpaceDN w:val="0"/>
              <w:bidi w:val="0"/>
              <w:adjustRightInd w:val="0"/>
              <w:spacing w:after="0" w:line="240" w:lineRule="auto"/>
              <w:rPr>
                <w:rFonts w:ascii="CMR12" w:hAnsi="CMR12" w:cs="CMR12"/>
                <w:sz w:val="20"/>
                <w:szCs w:val="20"/>
              </w:rPr>
            </w:pPr>
            <w:r>
              <w:rPr>
                <w:rFonts w:ascii="CMR12" w:hAnsi="CMR12" w:cs="CMR12"/>
                <w:sz w:val="20"/>
                <w:szCs w:val="20"/>
              </w:rPr>
              <w:t xml:space="preserve">Bull. Inst. Math. Acad. Sinica, </w:t>
            </w:r>
            <w:r w:rsidRPr="00C001F8">
              <w:rPr>
                <w:rFonts w:ascii="CMR12" w:hAnsi="CMR12" w:cs="CMR12"/>
                <w:sz w:val="20"/>
                <w:szCs w:val="20"/>
              </w:rPr>
              <w:t>32(1)(2004),45-59.</w:t>
            </w:r>
          </w:p>
        </w:tc>
        <w:tc>
          <w:tcPr>
            <w:tcW w:w="0" w:type="auto"/>
            <w:tcBorders>
              <w:top w:val="single" w:sz="4" w:space="0" w:color="auto"/>
              <w:left w:val="single" w:sz="6" w:space="0" w:color="auto"/>
              <w:bottom w:val="single" w:sz="4" w:space="0" w:color="auto"/>
              <w:right w:val="double" w:sz="4" w:space="0" w:color="auto"/>
            </w:tcBorders>
            <w:vAlign w:val="center"/>
          </w:tcPr>
          <w:p w:rsidR="0090450D" w:rsidRDefault="00FE360B" w:rsidP="00B53B1D">
            <w:pPr>
              <w:spacing w:after="0"/>
              <w:jc w:val="both"/>
            </w:pPr>
            <w:r>
              <w:rPr>
                <w:rtl/>
              </w:rPr>
              <w:t>ESCI</w:t>
            </w:r>
          </w:p>
        </w:tc>
      </w:tr>
      <w:tr w:rsidR="00E156B2" w:rsidTr="00B53B1D">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90450D" w:rsidRPr="00C001F8" w:rsidRDefault="00E156B2" w:rsidP="00B53B1D">
            <w:pPr>
              <w:bidi w:val="0"/>
              <w:spacing w:after="0"/>
              <w:jc w:val="center"/>
              <w:rPr>
                <w:rFonts w:ascii="CMBX12" w:hAnsi="CMBX12" w:cs="CMBX12"/>
                <w:sz w:val="20"/>
                <w:szCs w:val="20"/>
              </w:rPr>
            </w:pPr>
            <w:r>
              <w:rPr>
                <w:rFonts w:ascii="CMBX12" w:hAnsi="CMBX12" w:cs="CMBX12"/>
                <w:sz w:val="20"/>
                <w:szCs w:val="20"/>
              </w:rPr>
              <w:t xml:space="preserve">H.S.Kasana and </w:t>
            </w:r>
            <w:r w:rsidR="0090450D" w:rsidRPr="00A3410D">
              <w:rPr>
                <w:rFonts w:ascii="CMBX12" w:hAnsi="CMBX12" w:cs="CMBX12"/>
                <w:b/>
                <w:sz w:val="20"/>
                <w:szCs w:val="20"/>
              </w:rPr>
              <w:t>Devendra Kumar</w:t>
            </w:r>
            <w:r w:rsidR="00C001F8">
              <w:rPr>
                <w:rFonts w:ascii="CMBX12" w:hAnsi="CMBX12" w:cs="CMBX12"/>
                <w:b/>
                <w:sz w:val="20"/>
                <w:szCs w:val="20"/>
              </w:rPr>
              <w:t xml:space="preserve"> </w:t>
            </w:r>
          </w:p>
        </w:tc>
        <w:tc>
          <w:tcPr>
            <w:tcW w:w="0" w:type="auto"/>
            <w:tcBorders>
              <w:top w:val="single" w:sz="4" w:space="0" w:color="auto"/>
              <w:left w:val="single" w:sz="4" w:space="0" w:color="auto"/>
              <w:bottom w:val="single" w:sz="4" w:space="0" w:color="auto"/>
              <w:right w:val="single" w:sz="6" w:space="0" w:color="auto"/>
            </w:tcBorders>
            <w:vAlign w:val="center"/>
          </w:tcPr>
          <w:p w:rsidR="00E156B2" w:rsidRPr="00E156B2" w:rsidRDefault="00E156B2" w:rsidP="00E156B2">
            <w:pPr>
              <w:autoSpaceDE w:val="0"/>
              <w:autoSpaceDN w:val="0"/>
              <w:bidi w:val="0"/>
              <w:adjustRightInd w:val="0"/>
              <w:spacing w:after="0" w:line="240" w:lineRule="auto"/>
              <w:rPr>
                <w:rFonts w:ascii="CMR12" w:hAnsi="CMR12" w:cs="CMR12"/>
                <w:sz w:val="20"/>
                <w:szCs w:val="20"/>
              </w:rPr>
            </w:pPr>
            <w:r w:rsidRPr="00E156B2">
              <w:rPr>
                <w:rFonts w:ascii="CMR12" w:hAnsi="CMR12" w:cs="CMR12"/>
                <w:sz w:val="20"/>
                <w:szCs w:val="20"/>
              </w:rPr>
              <w:t>On polynomial approximation of entire</w:t>
            </w:r>
          </w:p>
          <w:p w:rsidR="00E156B2" w:rsidRPr="00E156B2" w:rsidRDefault="00E156B2" w:rsidP="00E156B2">
            <w:pPr>
              <w:autoSpaceDE w:val="0"/>
              <w:autoSpaceDN w:val="0"/>
              <w:bidi w:val="0"/>
              <w:adjustRightInd w:val="0"/>
              <w:spacing w:after="0" w:line="240" w:lineRule="auto"/>
              <w:rPr>
                <w:rFonts w:ascii="CMR12" w:hAnsi="CMR12" w:cs="CMR12"/>
                <w:sz w:val="20"/>
                <w:szCs w:val="20"/>
              </w:rPr>
            </w:pPr>
            <w:r w:rsidRPr="00E156B2">
              <w:rPr>
                <w:rFonts w:ascii="CMR12" w:hAnsi="CMR12" w:cs="CMR12"/>
                <w:sz w:val="20"/>
                <w:szCs w:val="20"/>
              </w:rPr>
              <w:t>functions with index-pair (</w:t>
            </w:r>
            <w:r w:rsidRPr="00E156B2">
              <w:rPr>
                <w:rFonts w:ascii="CMMI12" w:hAnsi="CMMI12" w:cs="CMMI12"/>
                <w:sz w:val="20"/>
                <w:szCs w:val="20"/>
              </w:rPr>
              <w:t>p, q</w:t>
            </w:r>
            <w:r w:rsidRPr="00E156B2">
              <w:rPr>
                <w:rFonts w:ascii="CMR12" w:hAnsi="CMR12" w:cs="CMR12"/>
                <w:sz w:val="20"/>
                <w:szCs w:val="20"/>
              </w:rPr>
              <w:t xml:space="preserve">), </w:t>
            </w:r>
          </w:p>
          <w:p w:rsidR="0090450D" w:rsidRPr="003A1E90" w:rsidRDefault="0090450D" w:rsidP="00E156B2">
            <w:pPr>
              <w:autoSpaceDE w:val="0"/>
              <w:autoSpaceDN w:val="0"/>
              <w:bidi w:val="0"/>
              <w:adjustRightInd w:val="0"/>
              <w:spacing w:after="0" w:line="240" w:lineRule="auto"/>
              <w:rPr>
                <w:rFonts w:ascii="CMR12" w:hAnsi="CMR12" w:cs="CMR12"/>
                <w:sz w:val="20"/>
                <w:szCs w:val="20"/>
              </w:rPr>
            </w:pPr>
          </w:p>
        </w:tc>
        <w:tc>
          <w:tcPr>
            <w:tcW w:w="0" w:type="auto"/>
            <w:tcBorders>
              <w:top w:val="single" w:sz="4" w:space="0" w:color="auto"/>
              <w:left w:val="single" w:sz="6" w:space="0" w:color="auto"/>
              <w:bottom w:val="single" w:sz="4" w:space="0" w:color="auto"/>
              <w:right w:val="single" w:sz="6" w:space="0" w:color="auto"/>
            </w:tcBorders>
            <w:vAlign w:val="center"/>
          </w:tcPr>
          <w:p w:rsidR="00E156B2" w:rsidRPr="00E156B2" w:rsidRDefault="00E156B2" w:rsidP="00E156B2">
            <w:pPr>
              <w:autoSpaceDE w:val="0"/>
              <w:autoSpaceDN w:val="0"/>
              <w:bidi w:val="0"/>
              <w:adjustRightInd w:val="0"/>
              <w:spacing w:after="0" w:line="240" w:lineRule="auto"/>
              <w:rPr>
                <w:rFonts w:ascii="CMR12" w:hAnsi="CMR12" w:cs="CMR12"/>
                <w:sz w:val="20"/>
                <w:szCs w:val="20"/>
              </w:rPr>
            </w:pPr>
            <w:r w:rsidRPr="00E156B2">
              <w:rPr>
                <w:rFonts w:ascii="CMR12" w:hAnsi="CMR12" w:cs="CMR12"/>
                <w:sz w:val="20"/>
                <w:szCs w:val="20"/>
              </w:rPr>
              <w:t>Rend Instit. Mat. Univ. Trieste ,35</w:t>
            </w:r>
          </w:p>
          <w:p w:rsidR="0090450D" w:rsidRPr="003A1E90" w:rsidRDefault="00E156B2" w:rsidP="00E156B2">
            <w:pPr>
              <w:autoSpaceDE w:val="0"/>
              <w:autoSpaceDN w:val="0"/>
              <w:bidi w:val="0"/>
              <w:adjustRightInd w:val="0"/>
              <w:spacing w:after="0" w:line="240" w:lineRule="auto"/>
              <w:rPr>
                <w:rFonts w:ascii="CMR12" w:hAnsi="CMR12" w:cs="CMR12"/>
                <w:sz w:val="20"/>
                <w:szCs w:val="20"/>
              </w:rPr>
            </w:pPr>
            <w:r w:rsidRPr="00E156B2">
              <w:rPr>
                <w:rFonts w:ascii="CMR12" w:hAnsi="CMR12" w:cs="CMR12"/>
                <w:sz w:val="20"/>
                <w:szCs w:val="20"/>
              </w:rPr>
              <w:t>(2003),</w:t>
            </w:r>
            <w:r>
              <w:rPr>
                <w:rFonts w:ascii="CMR12" w:hAnsi="CMR12" w:cs="CMR12"/>
                <w:sz w:val="20"/>
                <w:szCs w:val="20"/>
              </w:rPr>
              <w:t xml:space="preserve"> </w:t>
            </w:r>
            <w:r w:rsidRPr="00E156B2">
              <w:rPr>
                <w:rFonts w:ascii="CMR12" w:hAnsi="CMR12" w:cs="CMR12"/>
                <w:sz w:val="20"/>
                <w:szCs w:val="20"/>
              </w:rPr>
              <w:t>45-59.</w:t>
            </w:r>
          </w:p>
        </w:tc>
        <w:tc>
          <w:tcPr>
            <w:tcW w:w="0" w:type="auto"/>
            <w:tcBorders>
              <w:top w:val="single" w:sz="4" w:space="0" w:color="auto"/>
              <w:left w:val="single" w:sz="6" w:space="0" w:color="auto"/>
              <w:bottom w:val="single" w:sz="4" w:space="0" w:color="auto"/>
              <w:right w:val="double" w:sz="4" w:space="0" w:color="auto"/>
            </w:tcBorders>
            <w:vAlign w:val="center"/>
          </w:tcPr>
          <w:p w:rsidR="0090450D" w:rsidRDefault="0090450D" w:rsidP="00B53B1D">
            <w:pPr>
              <w:spacing w:after="0"/>
              <w:jc w:val="both"/>
            </w:pPr>
          </w:p>
        </w:tc>
      </w:tr>
      <w:tr w:rsidR="00E156B2" w:rsidTr="00B53B1D">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90450D" w:rsidRPr="00A3410D" w:rsidRDefault="0090450D" w:rsidP="00B53B1D">
            <w:pPr>
              <w:bidi w:val="0"/>
              <w:spacing w:after="0"/>
              <w:jc w:val="center"/>
              <w:rPr>
                <w:rFonts w:ascii="CMBX12" w:hAnsi="CMBX12" w:cs="CMBX12"/>
                <w:b/>
                <w:sz w:val="20"/>
                <w:szCs w:val="20"/>
              </w:rPr>
            </w:pPr>
            <w:r w:rsidRPr="00A3410D">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90450D" w:rsidRPr="00FE1A87" w:rsidRDefault="00E156B2" w:rsidP="00E156B2">
            <w:pPr>
              <w:autoSpaceDE w:val="0"/>
              <w:autoSpaceDN w:val="0"/>
              <w:bidi w:val="0"/>
              <w:adjustRightInd w:val="0"/>
              <w:spacing w:after="0" w:line="240" w:lineRule="auto"/>
              <w:rPr>
                <w:rFonts w:ascii="CMR12" w:hAnsi="CMR12" w:cs="CMR12"/>
                <w:sz w:val="20"/>
                <w:szCs w:val="20"/>
              </w:rPr>
            </w:pPr>
            <w:r w:rsidRPr="00E156B2">
              <w:rPr>
                <w:rFonts w:ascii="CMR12" w:hAnsi="CMR12" w:cs="CMR12"/>
                <w:sz w:val="20"/>
                <w:szCs w:val="20"/>
              </w:rPr>
              <w:t>Approximation of generalized axisymmetric potentials having</w:t>
            </w:r>
            <w:r>
              <w:rPr>
                <w:rFonts w:ascii="CMR12" w:hAnsi="CMR12" w:cs="CMR12"/>
                <w:sz w:val="20"/>
                <w:szCs w:val="20"/>
              </w:rPr>
              <w:t xml:space="preserve"> </w:t>
            </w:r>
            <w:r w:rsidRPr="00E156B2">
              <w:rPr>
                <w:rFonts w:ascii="CMR12" w:hAnsi="CMR12" w:cs="CMR12"/>
                <w:sz w:val="20"/>
                <w:szCs w:val="20"/>
              </w:rPr>
              <w:t>fast growth,</w:t>
            </w:r>
            <w:r>
              <w:rPr>
                <w:rFonts w:ascii="CMR12" w:hAnsi="CMR12" w:cs="CMR12"/>
                <w:sz w:val="24"/>
                <w:szCs w:val="24"/>
              </w:rPr>
              <w:t xml:space="preserve"> </w:t>
            </w:r>
          </w:p>
        </w:tc>
        <w:tc>
          <w:tcPr>
            <w:tcW w:w="0" w:type="auto"/>
            <w:tcBorders>
              <w:top w:val="single" w:sz="4" w:space="0" w:color="auto"/>
              <w:left w:val="single" w:sz="6" w:space="0" w:color="auto"/>
              <w:bottom w:val="single" w:sz="4" w:space="0" w:color="auto"/>
              <w:right w:val="single" w:sz="6" w:space="0" w:color="auto"/>
            </w:tcBorders>
            <w:vAlign w:val="center"/>
          </w:tcPr>
          <w:p w:rsidR="0090450D" w:rsidRPr="00F9231C" w:rsidRDefault="00E156B2" w:rsidP="00B53B1D">
            <w:pPr>
              <w:autoSpaceDE w:val="0"/>
              <w:autoSpaceDN w:val="0"/>
              <w:bidi w:val="0"/>
              <w:adjustRightInd w:val="0"/>
              <w:spacing w:after="0" w:line="240" w:lineRule="auto"/>
              <w:rPr>
                <w:rFonts w:ascii="CMR12" w:hAnsi="CMR12" w:cs="CMR12"/>
                <w:sz w:val="20"/>
                <w:szCs w:val="20"/>
              </w:rPr>
            </w:pPr>
            <w:r w:rsidRPr="00E156B2">
              <w:rPr>
                <w:rFonts w:ascii="CMR12" w:hAnsi="CMR12" w:cs="CMR12"/>
                <w:sz w:val="20"/>
                <w:szCs w:val="20"/>
              </w:rPr>
              <w:t>Indian J. of Math., No.3,45(2003),265-278</w:t>
            </w:r>
            <w:r>
              <w:rPr>
                <w:rFonts w:ascii="CMR12" w:hAnsi="CMR12" w:cs="CMR12"/>
                <w:sz w:val="24"/>
                <w:szCs w:val="24"/>
              </w:rPr>
              <w:t>.</w:t>
            </w:r>
          </w:p>
        </w:tc>
        <w:tc>
          <w:tcPr>
            <w:tcW w:w="0" w:type="auto"/>
            <w:tcBorders>
              <w:top w:val="single" w:sz="4" w:space="0" w:color="auto"/>
              <w:left w:val="single" w:sz="6" w:space="0" w:color="auto"/>
              <w:bottom w:val="single" w:sz="4" w:space="0" w:color="auto"/>
              <w:right w:val="double" w:sz="4" w:space="0" w:color="auto"/>
            </w:tcBorders>
            <w:vAlign w:val="center"/>
          </w:tcPr>
          <w:p w:rsidR="0090450D" w:rsidRDefault="00FE360B" w:rsidP="00B53B1D">
            <w:pPr>
              <w:spacing w:after="0"/>
              <w:jc w:val="both"/>
            </w:pPr>
            <w:r>
              <w:rPr>
                <w:rtl/>
              </w:rPr>
              <w:t>4Q</w:t>
            </w:r>
          </w:p>
        </w:tc>
      </w:tr>
      <w:tr w:rsidR="00E156B2" w:rsidTr="00B53B1D">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90450D" w:rsidRPr="00A3410D" w:rsidRDefault="0090450D" w:rsidP="00B53B1D">
            <w:pPr>
              <w:bidi w:val="0"/>
              <w:spacing w:after="0"/>
              <w:jc w:val="center"/>
              <w:rPr>
                <w:rFonts w:ascii="CMBX12" w:hAnsi="CMBX12" w:cs="CMBX12"/>
                <w:b/>
                <w:sz w:val="20"/>
                <w:szCs w:val="20"/>
              </w:rPr>
            </w:pPr>
            <w:r w:rsidRPr="00A3410D">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E156B2" w:rsidRPr="00E156B2" w:rsidRDefault="00E156B2" w:rsidP="00E156B2">
            <w:pPr>
              <w:autoSpaceDE w:val="0"/>
              <w:autoSpaceDN w:val="0"/>
              <w:bidi w:val="0"/>
              <w:adjustRightInd w:val="0"/>
              <w:spacing w:after="0" w:line="240" w:lineRule="auto"/>
              <w:rPr>
                <w:rFonts w:ascii="CMR12" w:hAnsi="CMR12" w:cs="CMR12"/>
                <w:sz w:val="20"/>
                <w:szCs w:val="20"/>
              </w:rPr>
            </w:pPr>
            <w:r w:rsidRPr="00E156B2">
              <w:rPr>
                <w:rFonts w:ascii="CMR12" w:hAnsi="CMR12" w:cs="CMR12"/>
                <w:sz w:val="20"/>
                <w:szCs w:val="20"/>
              </w:rPr>
              <w:t>Growth of entire functions of two complex variables</w:t>
            </w:r>
          </w:p>
          <w:p w:rsidR="0090450D" w:rsidRDefault="0090450D" w:rsidP="00E156B2">
            <w:pPr>
              <w:autoSpaceDE w:val="0"/>
              <w:autoSpaceDN w:val="0"/>
              <w:bidi w:val="0"/>
              <w:adjustRightInd w:val="0"/>
              <w:spacing w:after="0" w:line="240" w:lineRule="auto"/>
              <w:rPr>
                <w:rFonts w:ascii="CMR12" w:hAnsi="CMR12" w:cs="CMR12"/>
                <w:sz w:val="20"/>
                <w:szCs w:val="20"/>
              </w:rPr>
            </w:pPr>
          </w:p>
        </w:tc>
        <w:tc>
          <w:tcPr>
            <w:tcW w:w="0" w:type="auto"/>
            <w:tcBorders>
              <w:top w:val="single" w:sz="4" w:space="0" w:color="auto"/>
              <w:left w:val="single" w:sz="6" w:space="0" w:color="auto"/>
              <w:bottom w:val="single" w:sz="4" w:space="0" w:color="auto"/>
              <w:right w:val="single" w:sz="6" w:space="0" w:color="auto"/>
            </w:tcBorders>
            <w:vAlign w:val="center"/>
          </w:tcPr>
          <w:p w:rsidR="0090450D" w:rsidRPr="00E156B2" w:rsidRDefault="00E156B2" w:rsidP="00E156B2">
            <w:pPr>
              <w:autoSpaceDE w:val="0"/>
              <w:autoSpaceDN w:val="0"/>
              <w:bidi w:val="0"/>
              <w:adjustRightInd w:val="0"/>
              <w:spacing w:after="0" w:line="240" w:lineRule="auto"/>
              <w:rPr>
                <w:rFonts w:ascii="CMR12" w:hAnsi="CMR12" w:cs="CMR12"/>
                <w:sz w:val="20"/>
                <w:szCs w:val="20"/>
              </w:rPr>
            </w:pPr>
            <w:r w:rsidRPr="00E156B2">
              <w:rPr>
                <w:rFonts w:ascii="CMR12" w:hAnsi="CMR12" w:cs="CMR12"/>
                <w:sz w:val="20"/>
                <w:szCs w:val="20"/>
              </w:rPr>
              <w:t>Math.Sci. Res. J. (U.S.A.), 7(8)(2003),316-321..</w:t>
            </w:r>
          </w:p>
        </w:tc>
        <w:tc>
          <w:tcPr>
            <w:tcW w:w="0" w:type="auto"/>
            <w:tcBorders>
              <w:top w:val="single" w:sz="4" w:space="0" w:color="auto"/>
              <w:left w:val="single" w:sz="6" w:space="0" w:color="auto"/>
              <w:bottom w:val="single" w:sz="4" w:space="0" w:color="auto"/>
              <w:right w:val="double" w:sz="4" w:space="0" w:color="auto"/>
            </w:tcBorders>
            <w:vAlign w:val="center"/>
          </w:tcPr>
          <w:p w:rsidR="0090450D" w:rsidRDefault="00FE360B" w:rsidP="00B53B1D">
            <w:pPr>
              <w:spacing w:after="0"/>
              <w:jc w:val="both"/>
            </w:pPr>
            <w:r>
              <w:rPr>
                <w:rtl/>
              </w:rPr>
              <w:t>4Q</w:t>
            </w:r>
          </w:p>
        </w:tc>
      </w:tr>
      <w:tr w:rsidR="00E156B2" w:rsidTr="00B53B1D">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90450D" w:rsidRPr="00A3410D" w:rsidRDefault="0090450D" w:rsidP="00B53B1D">
            <w:pPr>
              <w:bidi w:val="0"/>
              <w:spacing w:after="0"/>
              <w:jc w:val="center"/>
              <w:rPr>
                <w:rFonts w:ascii="CMBX12" w:hAnsi="CMBX12" w:cs="CMBX12"/>
                <w:b/>
                <w:sz w:val="20"/>
                <w:szCs w:val="20"/>
              </w:rPr>
            </w:pPr>
            <w:r w:rsidRPr="00A3410D">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90450D" w:rsidRPr="00F9231C" w:rsidRDefault="00E156B2" w:rsidP="00E156B2">
            <w:pPr>
              <w:autoSpaceDE w:val="0"/>
              <w:autoSpaceDN w:val="0"/>
              <w:bidi w:val="0"/>
              <w:adjustRightInd w:val="0"/>
              <w:spacing w:after="0" w:line="240" w:lineRule="auto"/>
              <w:rPr>
                <w:rFonts w:ascii="CMR12" w:hAnsi="CMR12" w:cs="CMR12"/>
                <w:sz w:val="20"/>
                <w:szCs w:val="20"/>
              </w:rPr>
            </w:pPr>
            <w:r w:rsidRPr="00E156B2">
              <w:rPr>
                <w:rFonts w:ascii="CMR12" w:hAnsi="CMR12" w:cs="CMR12"/>
                <w:sz w:val="20"/>
                <w:szCs w:val="20"/>
              </w:rPr>
              <w:t>On lower order and lower type of entire functions of two</w:t>
            </w:r>
            <w:r>
              <w:rPr>
                <w:rFonts w:ascii="CMR12" w:hAnsi="CMR12" w:cs="CMR12"/>
                <w:sz w:val="20"/>
                <w:szCs w:val="20"/>
              </w:rPr>
              <w:t xml:space="preserve"> </w:t>
            </w:r>
            <w:r w:rsidRPr="00E156B2">
              <w:rPr>
                <w:rFonts w:ascii="CMR12" w:hAnsi="CMR12" w:cs="CMR12"/>
                <w:sz w:val="20"/>
                <w:szCs w:val="20"/>
              </w:rPr>
              <w:t>complex variables</w:t>
            </w:r>
            <w:r>
              <w:rPr>
                <w:rFonts w:ascii="CMR12" w:hAnsi="CMR12" w:cs="CMR12"/>
                <w:sz w:val="24"/>
                <w:szCs w:val="24"/>
              </w:rPr>
              <w:t>,.</w:t>
            </w:r>
          </w:p>
        </w:tc>
        <w:tc>
          <w:tcPr>
            <w:tcW w:w="0" w:type="auto"/>
            <w:tcBorders>
              <w:top w:val="single" w:sz="4" w:space="0" w:color="auto"/>
              <w:left w:val="single" w:sz="6" w:space="0" w:color="auto"/>
              <w:bottom w:val="single" w:sz="4" w:space="0" w:color="auto"/>
              <w:right w:val="single" w:sz="6" w:space="0" w:color="auto"/>
            </w:tcBorders>
            <w:vAlign w:val="center"/>
          </w:tcPr>
          <w:p w:rsidR="0090450D" w:rsidRPr="00E156B2" w:rsidRDefault="00E156B2" w:rsidP="00B53B1D">
            <w:pPr>
              <w:autoSpaceDE w:val="0"/>
              <w:autoSpaceDN w:val="0"/>
              <w:bidi w:val="0"/>
              <w:adjustRightInd w:val="0"/>
              <w:spacing w:after="0" w:line="240" w:lineRule="auto"/>
              <w:rPr>
                <w:rFonts w:ascii="CMR12" w:hAnsi="CMR12" w:cs="CMR12"/>
                <w:sz w:val="20"/>
                <w:szCs w:val="20"/>
              </w:rPr>
            </w:pPr>
            <w:r w:rsidRPr="00E156B2">
              <w:rPr>
                <w:rFonts w:ascii="CMR12" w:hAnsi="CMR12" w:cs="CMR12"/>
                <w:sz w:val="20"/>
                <w:szCs w:val="20"/>
              </w:rPr>
              <w:t xml:space="preserve"> Math. Sci. Res. J., 7 (1 ) ( 2003 ), 26-34</w:t>
            </w:r>
          </w:p>
        </w:tc>
        <w:tc>
          <w:tcPr>
            <w:tcW w:w="0" w:type="auto"/>
            <w:tcBorders>
              <w:top w:val="single" w:sz="4" w:space="0" w:color="auto"/>
              <w:left w:val="single" w:sz="6" w:space="0" w:color="auto"/>
              <w:bottom w:val="single" w:sz="4" w:space="0" w:color="auto"/>
              <w:right w:val="double" w:sz="4" w:space="0" w:color="auto"/>
            </w:tcBorders>
            <w:vAlign w:val="center"/>
          </w:tcPr>
          <w:p w:rsidR="0090450D" w:rsidRDefault="00FE360B" w:rsidP="00B53B1D">
            <w:pPr>
              <w:spacing w:after="0"/>
              <w:jc w:val="both"/>
            </w:pPr>
            <w:r>
              <w:rPr>
                <w:rtl/>
              </w:rPr>
              <w:t>4Q</w:t>
            </w:r>
          </w:p>
        </w:tc>
      </w:tr>
      <w:tr w:rsidR="00E156B2" w:rsidTr="00B53B1D">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90450D" w:rsidRPr="00A379A7" w:rsidRDefault="0005494C" w:rsidP="00B53B1D">
            <w:pPr>
              <w:bidi w:val="0"/>
              <w:spacing w:after="0"/>
              <w:jc w:val="center"/>
              <w:rPr>
                <w:rFonts w:ascii="CMBX12" w:hAnsi="CMBX12" w:cs="CMBX12"/>
                <w:b/>
                <w:sz w:val="20"/>
                <w:szCs w:val="20"/>
              </w:rPr>
            </w:pPr>
            <w:r>
              <w:rPr>
                <w:rFonts w:ascii="CMBX12" w:hAnsi="CMBX12" w:cs="CMBX12"/>
                <w:b/>
                <w:sz w:val="20"/>
                <w:szCs w:val="20"/>
              </w:rPr>
              <w:t xml:space="preserve">Devendra </w:t>
            </w:r>
            <w:r w:rsidR="0090450D" w:rsidRPr="00A379A7">
              <w:rPr>
                <w:rFonts w:ascii="CMBX12" w:hAnsi="CMBX12" w:cs="CMBX12"/>
                <w:b/>
                <w:sz w:val="20"/>
                <w:szCs w:val="20"/>
              </w:rPr>
              <w:t>Kumar</w:t>
            </w:r>
            <w:r w:rsidR="0090450D" w:rsidRPr="00A379A7">
              <w:rPr>
                <w:rFonts w:ascii="CMBX12" w:hAnsi="CMBX12" w:cs="CMBX12"/>
                <w:sz w:val="20"/>
                <w:szCs w:val="20"/>
              </w:rPr>
              <w:t xml:space="preserve"> </w:t>
            </w:r>
          </w:p>
        </w:tc>
        <w:tc>
          <w:tcPr>
            <w:tcW w:w="0" w:type="auto"/>
            <w:tcBorders>
              <w:top w:val="single" w:sz="4" w:space="0" w:color="auto"/>
              <w:left w:val="single" w:sz="4" w:space="0" w:color="auto"/>
              <w:bottom w:val="single" w:sz="4" w:space="0" w:color="auto"/>
              <w:right w:val="single" w:sz="6" w:space="0" w:color="auto"/>
            </w:tcBorders>
            <w:vAlign w:val="center"/>
          </w:tcPr>
          <w:p w:rsidR="0090450D" w:rsidRPr="00F9231C" w:rsidRDefault="0005494C" w:rsidP="0005494C">
            <w:pPr>
              <w:autoSpaceDE w:val="0"/>
              <w:autoSpaceDN w:val="0"/>
              <w:bidi w:val="0"/>
              <w:adjustRightInd w:val="0"/>
              <w:spacing w:after="0" w:line="240" w:lineRule="auto"/>
              <w:rPr>
                <w:rFonts w:ascii="CMR12" w:hAnsi="CMR12" w:cs="CMR12"/>
                <w:sz w:val="20"/>
                <w:szCs w:val="20"/>
              </w:rPr>
            </w:pPr>
            <w:r w:rsidRPr="0005494C">
              <w:rPr>
                <w:rFonts w:ascii="CMR12" w:hAnsi="CMR12" w:cs="CMR12"/>
                <w:sz w:val="20"/>
                <w:szCs w:val="20"/>
              </w:rPr>
              <w:t>On approximation and interpolation of entire functions in</w:t>
            </w:r>
            <w:r>
              <w:rPr>
                <w:rFonts w:ascii="CMR12" w:hAnsi="CMR12" w:cs="CMR12"/>
                <w:sz w:val="20"/>
                <w:szCs w:val="20"/>
              </w:rPr>
              <w:t xml:space="preserve"> </w:t>
            </w:r>
            <w:r w:rsidRPr="0005494C">
              <w:rPr>
                <w:rFonts w:ascii="CMR12" w:hAnsi="CMR12" w:cs="CMR12"/>
                <w:sz w:val="20"/>
                <w:szCs w:val="20"/>
              </w:rPr>
              <w:t>two complex variables with index-pair (</w:t>
            </w:r>
            <w:r w:rsidRPr="0005494C">
              <w:rPr>
                <w:rFonts w:ascii="CMMI12" w:hAnsi="CMMI12" w:cs="CMMI12"/>
                <w:sz w:val="20"/>
                <w:szCs w:val="20"/>
              </w:rPr>
              <w:t>p, q</w:t>
            </w:r>
            <w:r w:rsidRPr="0005494C">
              <w:rPr>
                <w:rFonts w:ascii="CMR12" w:hAnsi="CMR12" w:cs="CMR12"/>
                <w:sz w:val="20"/>
                <w:szCs w:val="20"/>
              </w:rPr>
              <w:t>),</w:t>
            </w:r>
            <w:r>
              <w:rPr>
                <w:rFonts w:ascii="CMR12" w:hAnsi="CMR12" w:cs="CMR12"/>
                <w:sz w:val="24"/>
                <w:szCs w:val="24"/>
              </w:rPr>
              <w:t xml:space="preserve"> </w:t>
            </w:r>
          </w:p>
        </w:tc>
        <w:tc>
          <w:tcPr>
            <w:tcW w:w="0" w:type="auto"/>
            <w:tcBorders>
              <w:top w:val="single" w:sz="4" w:space="0" w:color="auto"/>
              <w:left w:val="single" w:sz="6" w:space="0" w:color="auto"/>
              <w:bottom w:val="single" w:sz="4" w:space="0" w:color="auto"/>
              <w:right w:val="single" w:sz="6" w:space="0" w:color="auto"/>
            </w:tcBorders>
            <w:vAlign w:val="center"/>
          </w:tcPr>
          <w:p w:rsidR="0090450D" w:rsidRDefault="0090450D" w:rsidP="00B53B1D">
            <w:pPr>
              <w:autoSpaceDE w:val="0"/>
              <w:autoSpaceDN w:val="0"/>
              <w:bidi w:val="0"/>
              <w:adjustRightInd w:val="0"/>
              <w:spacing w:after="0" w:line="240" w:lineRule="auto"/>
              <w:rPr>
                <w:rFonts w:ascii="CMR12" w:hAnsi="CMR12" w:cs="CMR12"/>
                <w:sz w:val="24"/>
                <w:szCs w:val="24"/>
              </w:rPr>
            </w:pPr>
          </w:p>
          <w:p w:rsidR="0005494C" w:rsidRPr="0005494C" w:rsidRDefault="0005494C" w:rsidP="0005494C">
            <w:pPr>
              <w:autoSpaceDE w:val="0"/>
              <w:autoSpaceDN w:val="0"/>
              <w:bidi w:val="0"/>
              <w:adjustRightInd w:val="0"/>
              <w:spacing w:after="0" w:line="240" w:lineRule="auto"/>
              <w:rPr>
                <w:rFonts w:ascii="CMR12" w:hAnsi="CMR12" w:cs="CMR12"/>
                <w:sz w:val="20"/>
                <w:szCs w:val="20"/>
              </w:rPr>
            </w:pPr>
            <w:r w:rsidRPr="0005494C">
              <w:rPr>
                <w:rFonts w:ascii="CMR12" w:hAnsi="CMR12" w:cs="CMR12"/>
                <w:sz w:val="20"/>
                <w:szCs w:val="20"/>
              </w:rPr>
              <w:t>Commun. Fac. Sci Univ.</w:t>
            </w:r>
            <w:r>
              <w:rPr>
                <w:rFonts w:ascii="CMR12" w:hAnsi="CMR12" w:cs="CMR12"/>
                <w:sz w:val="20"/>
                <w:szCs w:val="20"/>
              </w:rPr>
              <w:t xml:space="preserve"> </w:t>
            </w:r>
            <w:r w:rsidRPr="0005494C">
              <w:rPr>
                <w:rFonts w:ascii="CMR12" w:hAnsi="CMR12" w:cs="CMR12"/>
                <w:sz w:val="20"/>
                <w:szCs w:val="20"/>
              </w:rPr>
              <w:t>Ank. Ser. A1 : Math. Stat., 51 ( 2002 ), 47-56.,</w:t>
            </w:r>
          </w:p>
          <w:p w:rsidR="0090450D" w:rsidRPr="00F9231C" w:rsidRDefault="0090450D" w:rsidP="00B53B1D">
            <w:pPr>
              <w:autoSpaceDE w:val="0"/>
              <w:autoSpaceDN w:val="0"/>
              <w:bidi w:val="0"/>
              <w:adjustRightInd w:val="0"/>
              <w:spacing w:after="0" w:line="240" w:lineRule="auto"/>
              <w:rPr>
                <w:rFonts w:ascii="CMR12" w:hAnsi="CMR12" w:cs="CMR12"/>
                <w:sz w:val="20"/>
                <w:szCs w:val="20"/>
              </w:rPr>
            </w:pPr>
          </w:p>
        </w:tc>
        <w:tc>
          <w:tcPr>
            <w:tcW w:w="0" w:type="auto"/>
            <w:tcBorders>
              <w:top w:val="single" w:sz="4" w:space="0" w:color="auto"/>
              <w:left w:val="single" w:sz="6" w:space="0" w:color="auto"/>
              <w:bottom w:val="single" w:sz="4" w:space="0" w:color="auto"/>
              <w:right w:val="double" w:sz="4" w:space="0" w:color="auto"/>
            </w:tcBorders>
            <w:vAlign w:val="center"/>
          </w:tcPr>
          <w:p w:rsidR="0090450D" w:rsidRDefault="00FE360B" w:rsidP="00B53B1D">
            <w:pPr>
              <w:spacing w:after="0"/>
              <w:jc w:val="both"/>
            </w:pPr>
            <w:r>
              <w:rPr>
                <w:rtl/>
              </w:rPr>
              <w:t>ESCI</w:t>
            </w:r>
          </w:p>
        </w:tc>
      </w:tr>
      <w:tr w:rsidR="00E156B2" w:rsidTr="00B53B1D">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90450D" w:rsidRPr="00A379A7" w:rsidRDefault="0090450D" w:rsidP="00B53B1D">
            <w:pPr>
              <w:bidi w:val="0"/>
              <w:spacing w:after="0"/>
              <w:jc w:val="center"/>
              <w:rPr>
                <w:rFonts w:ascii="CMBX12" w:hAnsi="CMBX12" w:cs="CMBX12"/>
                <w:b/>
                <w:sz w:val="20"/>
                <w:szCs w:val="20"/>
              </w:rPr>
            </w:pPr>
            <w:r w:rsidRPr="00A3410D">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05494C" w:rsidRPr="0005494C" w:rsidRDefault="0005494C" w:rsidP="0005494C">
            <w:pPr>
              <w:autoSpaceDE w:val="0"/>
              <w:autoSpaceDN w:val="0"/>
              <w:bidi w:val="0"/>
              <w:adjustRightInd w:val="0"/>
              <w:spacing w:after="0" w:line="240" w:lineRule="auto"/>
              <w:rPr>
                <w:rFonts w:ascii="CMR12" w:hAnsi="CMR12" w:cs="CMR12"/>
                <w:sz w:val="20"/>
                <w:szCs w:val="20"/>
              </w:rPr>
            </w:pPr>
            <w:r w:rsidRPr="0005494C">
              <w:rPr>
                <w:rFonts w:ascii="CMR12" w:hAnsi="CMR12" w:cs="CMR12"/>
                <w:sz w:val="20"/>
                <w:szCs w:val="20"/>
              </w:rPr>
              <w:t xml:space="preserve">Best </w:t>
            </w:r>
            <w:r w:rsidRPr="0005494C">
              <w:rPr>
                <w:rFonts w:ascii="CMMI12" w:hAnsi="CMMI12" w:cs="CMMI12"/>
                <w:sz w:val="20"/>
                <w:szCs w:val="20"/>
              </w:rPr>
              <w:t>L</w:t>
            </w:r>
            <w:r w:rsidRPr="0005494C">
              <w:rPr>
                <w:rFonts w:ascii="CMMI8" w:hAnsi="CMMI8" w:cs="CMMI8"/>
                <w:sz w:val="20"/>
                <w:szCs w:val="20"/>
              </w:rPr>
              <w:t xml:space="preserve">p </w:t>
            </w:r>
            <w:r w:rsidRPr="0005494C">
              <w:rPr>
                <w:rFonts w:ascii="CMR12" w:hAnsi="CMR12" w:cs="CMR12"/>
                <w:sz w:val="20"/>
                <w:szCs w:val="20"/>
              </w:rPr>
              <w:t>- approximation of generalized biaxially symmetric</w:t>
            </w:r>
            <w:r>
              <w:rPr>
                <w:rFonts w:ascii="CMR12" w:hAnsi="CMR12" w:cs="CMR12"/>
                <w:sz w:val="20"/>
                <w:szCs w:val="20"/>
              </w:rPr>
              <w:t xml:space="preserve"> </w:t>
            </w:r>
            <w:r w:rsidRPr="0005494C">
              <w:rPr>
                <w:rFonts w:ascii="CMR12" w:hAnsi="CMR12" w:cs="CMR12"/>
                <w:sz w:val="20"/>
                <w:szCs w:val="20"/>
              </w:rPr>
              <w:t xml:space="preserve">potentials over Carathedory domains in </w:t>
            </w:r>
            <w:r w:rsidRPr="0005494C">
              <w:rPr>
                <w:rFonts w:ascii="CMMI12" w:hAnsi="CMMI12" w:cs="CMMI12"/>
                <w:sz w:val="20"/>
                <w:szCs w:val="20"/>
              </w:rPr>
              <w:t>C</w:t>
            </w:r>
            <w:r w:rsidRPr="0005494C">
              <w:rPr>
                <w:rFonts w:ascii="CMMI8" w:hAnsi="CMMI8" w:cs="CMMI8"/>
                <w:sz w:val="20"/>
                <w:szCs w:val="20"/>
              </w:rPr>
              <w:t>N</w:t>
            </w:r>
            <w:r w:rsidRPr="0005494C">
              <w:rPr>
                <w:rFonts w:ascii="CMR12" w:hAnsi="CMR12" w:cs="CMR12"/>
                <w:sz w:val="20"/>
                <w:szCs w:val="20"/>
              </w:rPr>
              <w:t>having slow growth,</w:t>
            </w:r>
          </w:p>
          <w:p w:rsidR="0090450D" w:rsidRPr="00A379A7" w:rsidRDefault="0005494C" w:rsidP="0005494C">
            <w:pPr>
              <w:autoSpaceDE w:val="0"/>
              <w:autoSpaceDN w:val="0"/>
              <w:bidi w:val="0"/>
              <w:adjustRightInd w:val="0"/>
              <w:spacing w:after="0" w:line="240" w:lineRule="auto"/>
              <w:rPr>
                <w:rFonts w:ascii="CMR12" w:hAnsi="CMR12" w:cs="CMR12"/>
                <w:sz w:val="20"/>
                <w:szCs w:val="20"/>
              </w:rPr>
            </w:pPr>
            <w:r w:rsidRPr="0005494C">
              <w:rPr>
                <w:rFonts w:ascii="CMR12" w:hAnsi="CMR12" w:cs="CMR12"/>
                <w:sz w:val="20"/>
                <w:szCs w:val="20"/>
              </w:rPr>
              <w:t>.</w:t>
            </w:r>
          </w:p>
        </w:tc>
        <w:tc>
          <w:tcPr>
            <w:tcW w:w="0" w:type="auto"/>
            <w:tcBorders>
              <w:top w:val="single" w:sz="4" w:space="0" w:color="auto"/>
              <w:left w:val="single" w:sz="6" w:space="0" w:color="auto"/>
              <w:bottom w:val="single" w:sz="4" w:space="0" w:color="auto"/>
              <w:right w:val="single" w:sz="6" w:space="0" w:color="auto"/>
            </w:tcBorders>
            <w:vAlign w:val="center"/>
          </w:tcPr>
          <w:p w:rsidR="0090450D" w:rsidRPr="0005494C" w:rsidRDefault="0005494C" w:rsidP="00B53B1D">
            <w:pPr>
              <w:autoSpaceDE w:val="0"/>
              <w:autoSpaceDN w:val="0"/>
              <w:bidi w:val="0"/>
              <w:adjustRightInd w:val="0"/>
              <w:spacing w:after="0" w:line="240" w:lineRule="auto"/>
              <w:rPr>
                <w:rFonts w:ascii="CMR12" w:hAnsi="CMR12" w:cs="CMR12"/>
                <w:sz w:val="20"/>
                <w:szCs w:val="20"/>
              </w:rPr>
            </w:pPr>
            <w:r w:rsidRPr="0005494C">
              <w:rPr>
                <w:rFonts w:ascii="CMR12" w:hAnsi="CMR12" w:cs="CMR12"/>
                <w:sz w:val="20"/>
                <w:szCs w:val="20"/>
              </w:rPr>
              <w:t>Tamkang J. Math., 33 ( 2002 ), No. 223-232.</w:t>
            </w:r>
          </w:p>
        </w:tc>
        <w:tc>
          <w:tcPr>
            <w:tcW w:w="0" w:type="auto"/>
            <w:tcBorders>
              <w:top w:val="single" w:sz="4" w:space="0" w:color="auto"/>
              <w:left w:val="single" w:sz="6" w:space="0" w:color="auto"/>
              <w:bottom w:val="single" w:sz="4" w:space="0" w:color="auto"/>
              <w:right w:val="double" w:sz="4" w:space="0" w:color="auto"/>
            </w:tcBorders>
            <w:vAlign w:val="center"/>
          </w:tcPr>
          <w:p w:rsidR="0090450D" w:rsidRDefault="00FE360B" w:rsidP="00B53B1D">
            <w:pPr>
              <w:spacing w:after="0"/>
              <w:jc w:val="both"/>
            </w:pPr>
            <w:r>
              <w:rPr>
                <w:rtl/>
              </w:rPr>
              <w:t>4Q</w:t>
            </w:r>
          </w:p>
        </w:tc>
      </w:tr>
      <w:tr w:rsidR="00E156B2" w:rsidTr="00B53B1D">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90450D" w:rsidRPr="0005494C" w:rsidRDefault="0090450D" w:rsidP="00B53B1D">
            <w:pPr>
              <w:bidi w:val="0"/>
              <w:spacing w:after="0"/>
              <w:jc w:val="center"/>
              <w:rPr>
                <w:rFonts w:ascii="CMBX12" w:hAnsi="CMBX12" w:cs="CMBX12"/>
                <w:sz w:val="20"/>
                <w:szCs w:val="20"/>
              </w:rPr>
            </w:pPr>
            <w:r w:rsidRPr="00A3410D">
              <w:rPr>
                <w:rFonts w:ascii="CMBX12" w:hAnsi="CMBX12" w:cs="CMBX12"/>
                <w:b/>
                <w:sz w:val="20"/>
                <w:szCs w:val="20"/>
              </w:rPr>
              <w:t>Devendra Kumar</w:t>
            </w:r>
            <w:r w:rsidR="0005494C">
              <w:rPr>
                <w:rFonts w:ascii="CMBX12" w:hAnsi="CMBX12" w:cs="CMBX12"/>
                <w:b/>
                <w:sz w:val="20"/>
                <w:szCs w:val="20"/>
              </w:rPr>
              <w:t xml:space="preserve"> </w:t>
            </w:r>
            <w:r w:rsidR="0005494C">
              <w:rPr>
                <w:rFonts w:ascii="CMBX12" w:hAnsi="CMBX12" w:cs="CMBX12"/>
                <w:sz w:val="20"/>
                <w:szCs w:val="20"/>
              </w:rPr>
              <w:t>and H.S.Kasana</w:t>
            </w:r>
          </w:p>
        </w:tc>
        <w:tc>
          <w:tcPr>
            <w:tcW w:w="0" w:type="auto"/>
            <w:tcBorders>
              <w:top w:val="single" w:sz="4" w:space="0" w:color="auto"/>
              <w:left w:val="single" w:sz="4" w:space="0" w:color="auto"/>
              <w:bottom w:val="single" w:sz="4" w:space="0" w:color="auto"/>
              <w:right w:val="single" w:sz="6" w:space="0" w:color="auto"/>
            </w:tcBorders>
            <w:vAlign w:val="center"/>
          </w:tcPr>
          <w:p w:rsidR="0005494C" w:rsidRPr="0005494C" w:rsidRDefault="0005494C" w:rsidP="0005494C">
            <w:pPr>
              <w:autoSpaceDE w:val="0"/>
              <w:autoSpaceDN w:val="0"/>
              <w:bidi w:val="0"/>
              <w:adjustRightInd w:val="0"/>
              <w:spacing w:after="0" w:line="240" w:lineRule="auto"/>
              <w:rPr>
                <w:rFonts w:ascii="CMR12" w:hAnsi="CMR12" w:cs="CMR12"/>
                <w:sz w:val="20"/>
                <w:szCs w:val="20"/>
              </w:rPr>
            </w:pPr>
            <w:r w:rsidRPr="0005494C">
              <w:rPr>
                <w:rFonts w:ascii="CMMI12" w:hAnsi="CMMI12" w:cs="CMMI12"/>
                <w:sz w:val="20"/>
                <w:szCs w:val="20"/>
              </w:rPr>
              <w:t>L</w:t>
            </w:r>
            <w:r w:rsidRPr="0005494C">
              <w:rPr>
                <w:rFonts w:ascii="CMMI8" w:hAnsi="CMMI8" w:cs="CMMI8"/>
                <w:sz w:val="20"/>
                <w:szCs w:val="20"/>
              </w:rPr>
              <w:t>p</w:t>
            </w:r>
            <w:r w:rsidRPr="0005494C">
              <w:rPr>
                <w:rFonts w:ascii="CMR12" w:hAnsi="CMR12" w:cs="CMR12"/>
                <w:sz w:val="20"/>
                <w:szCs w:val="20"/>
              </w:rPr>
              <w:t>-convergence of Lagarange interpolation</w:t>
            </w:r>
          </w:p>
          <w:p w:rsidR="0005494C" w:rsidRPr="0005494C" w:rsidRDefault="0005494C" w:rsidP="0005494C">
            <w:pPr>
              <w:autoSpaceDE w:val="0"/>
              <w:autoSpaceDN w:val="0"/>
              <w:bidi w:val="0"/>
              <w:adjustRightInd w:val="0"/>
              <w:spacing w:after="0" w:line="240" w:lineRule="auto"/>
              <w:rPr>
                <w:rFonts w:ascii="CMR12" w:hAnsi="CMR12" w:cs="CMR12"/>
                <w:sz w:val="20"/>
                <w:szCs w:val="20"/>
              </w:rPr>
            </w:pPr>
            <w:r w:rsidRPr="0005494C">
              <w:rPr>
                <w:rFonts w:ascii="CMR12" w:hAnsi="CMR12" w:cs="CMR12"/>
                <w:sz w:val="20"/>
                <w:szCs w:val="20"/>
              </w:rPr>
              <w:t xml:space="preserve">on an arbitrary system of nodes, </w:t>
            </w:r>
          </w:p>
          <w:p w:rsidR="0090450D" w:rsidRPr="00A379A7" w:rsidRDefault="0090450D" w:rsidP="0005494C">
            <w:pPr>
              <w:autoSpaceDE w:val="0"/>
              <w:autoSpaceDN w:val="0"/>
              <w:bidi w:val="0"/>
              <w:adjustRightInd w:val="0"/>
              <w:spacing w:after="0" w:line="240" w:lineRule="auto"/>
              <w:rPr>
                <w:rFonts w:ascii="CMR12" w:hAnsi="CMR12" w:cs="CMR12"/>
                <w:sz w:val="20"/>
                <w:szCs w:val="20"/>
              </w:rPr>
            </w:pPr>
          </w:p>
        </w:tc>
        <w:tc>
          <w:tcPr>
            <w:tcW w:w="0" w:type="auto"/>
            <w:tcBorders>
              <w:top w:val="single" w:sz="4" w:space="0" w:color="auto"/>
              <w:left w:val="single" w:sz="6" w:space="0" w:color="auto"/>
              <w:bottom w:val="single" w:sz="4" w:space="0" w:color="auto"/>
              <w:right w:val="single" w:sz="6" w:space="0" w:color="auto"/>
            </w:tcBorders>
            <w:vAlign w:val="center"/>
          </w:tcPr>
          <w:p w:rsidR="0090450D" w:rsidRPr="000B1DC7" w:rsidRDefault="0005494C" w:rsidP="0005494C">
            <w:pPr>
              <w:autoSpaceDE w:val="0"/>
              <w:autoSpaceDN w:val="0"/>
              <w:bidi w:val="0"/>
              <w:adjustRightInd w:val="0"/>
              <w:spacing w:after="0" w:line="240" w:lineRule="auto"/>
              <w:rPr>
                <w:rFonts w:ascii="CMR12" w:hAnsi="CMR12" w:cs="CMR12"/>
                <w:sz w:val="20"/>
                <w:szCs w:val="20"/>
              </w:rPr>
            </w:pPr>
            <w:r w:rsidRPr="0005494C">
              <w:rPr>
                <w:rFonts w:ascii="CMR12" w:hAnsi="CMR12" w:cs="CMR12"/>
                <w:sz w:val="20"/>
                <w:szCs w:val="20"/>
              </w:rPr>
              <w:t>Math. Sci. Res. J., 6( 2 )(2002),</w:t>
            </w:r>
            <w:r>
              <w:rPr>
                <w:rFonts w:ascii="CMR12" w:hAnsi="CMR12" w:cs="CMR12"/>
                <w:sz w:val="20"/>
                <w:szCs w:val="20"/>
              </w:rPr>
              <w:t xml:space="preserve"> </w:t>
            </w:r>
            <w:r w:rsidRPr="0005494C">
              <w:rPr>
                <w:rFonts w:ascii="CMR12" w:hAnsi="CMR12" w:cs="CMR12"/>
                <w:sz w:val="20"/>
                <w:szCs w:val="20"/>
              </w:rPr>
              <w:t>112-120.</w:t>
            </w:r>
          </w:p>
        </w:tc>
        <w:tc>
          <w:tcPr>
            <w:tcW w:w="0" w:type="auto"/>
            <w:tcBorders>
              <w:top w:val="single" w:sz="4" w:space="0" w:color="auto"/>
              <w:left w:val="single" w:sz="6" w:space="0" w:color="auto"/>
              <w:bottom w:val="single" w:sz="4" w:space="0" w:color="auto"/>
              <w:right w:val="double" w:sz="4" w:space="0" w:color="auto"/>
            </w:tcBorders>
            <w:vAlign w:val="center"/>
          </w:tcPr>
          <w:p w:rsidR="0090450D" w:rsidRDefault="00FE360B" w:rsidP="00B53B1D">
            <w:pPr>
              <w:spacing w:after="0"/>
              <w:jc w:val="both"/>
            </w:pPr>
            <w:r>
              <w:rPr>
                <w:rtl/>
              </w:rPr>
              <w:t>4Q</w:t>
            </w:r>
          </w:p>
        </w:tc>
      </w:tr>
    </w:tbl>
    <w:p w:rsidR="009F0ED2" w:rsidRDefault="009F0ED2" w:rsidP="009F0ED2">
      <w:pPr>
        <w:rPr>
          <w:rtl/>
        </w:rPr>
      </w:pPr>
    </w:p>
    <w:tbl>
      <w:tblPr>
        <w:bidiVisual/>
        <w:tblW w:w="0" w:type="auto"/>
        <w:jc w:val="center"/>
        <w:tblCellMar>
          <w:left w:w="101" w:type="dxa"/>
          <w:right w:w="101" w:type="dxa"/>
        </w:tblCellMar>
        <w:tblLook w:val="0000"/>
      </w:tblPr>
      <w:tblGrid>
        <w:gridCol w:w="2479"/>
        <w:gridCol w:w="3902"/>
        <w:gridCol w:w="3583"/>
        <w:gridCol w:w="704"/>
      </w:tblGrid>
      <w:tr w:rsidR="00405D9D" w:rsidTr="00B53B1D">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9F0ED2" w:rsidRPr="0090450D" w:rsidRDefault="009F0ED2" w:rsidP="00B53B1D">
            <w:pPr>
              <w:bidi w:val="0"/>
              <w:spacing w:after="0"/>
              <w:jc w:val="center"/>
              <w:rPr>
                <w:rFonts w:ascii="CMBX12" w:hAnsi="CMBX12" w:cs="CMBX12"/>
                <w:sz w:val="20"/>
                <w:szCs w:val="20"/>
              </w:rPr>
            </w:pPr>
            <w:r w:rsidRPr="00A3410D">
              <w:rPr>
                <w:rFonts w:ascii="CMBX12" w:hAnsi="CMBX12" w:cs="CMBX12"/>
                <w:b/>
                <w:sz w:val="20"/>
                <w:szCs w:val="20"/>
              </w:rPr>
              <w:lastRenderedPageBreak/>
              <w:t>Devendra Kumar</w:t>
            </w:r>
            <w:r>
              <w:rPr>
                <w:rFonts w:ascii="CMBX12" w:hAnsi="CMBX12" w:cs="CMBX12"/>
                <w:b/>
                <w:sz w:val="20"/>
                <w:szCs w:val="20"/>
              </w:rPr>
              <w:t xml:space="preserve"> </w:t>
            </w:r>
          </w:p>
        </w:tc>
        <w:tc>
          <w:tcPr>
            <w:tcW w:w="0" w:type="auto"/>
            <w:tcBorders>
              <w:top w:val="single" w:sz="4" w:space="0" w:color="auto"/>
              <w:left w:val="single" w:sz="4" w:space="0" w:color="auto"/>
              <w:bottom w:val="single" w:sz="4" w:space="0" w:color="auto"/>
              <w:right w:val="single" w:sz="6" w:space="0" w:color="auto"/>
            </w:tcBorders>
            <w:vAlign w:val="center"/>
          </w:tcPr>
          <w:p w:rsidR="009F0ED2" w:rsidRPr="009F0ED2" w:rsidRDefault="009F0ED2" w:rsidP="009F0ED2">
            <w:pPr>
              <w:autoSpaceDE w:val="0"/>
              <w:autoSpaceDN w:val="0"/>
              <w:bidi w:val="0"/>
              <w:adjustRightInd w:val="0"/>
              <w:spacing w:after="0" w:line="240" w:lineRule="auto"/>
              <w:rPr>
                <w:rFonts w:ascii="CMR12" w:hAnsi="CMR12" w:cs="CMR12"/>
                <w:sz w:val="20"/>
                <w:szCs w:val="20"/>
              </w:rPr>
            </w:pPr>
            <w:r w:rsidRPr="009F0ED2">
              <w:rPr>
                <w:rFonts w:ascii="CMR12" w:hAnsi="CMR12" w:cs="CMR12"/>
                <w:sz w:val="20"/>
                <w:szCs w:val="20"/>
              </w:rPr>
              <w:t>On the sequence of Che</w:t>
            </w:r>
            <w:r>
              <w:rPr>
                <w:rFonts w:ascii="CMR12" w:hAnsi="CMR12" w:cs="CMR12"/>
                <w:sz w:val="20"/>
                <w:szCs w:val="20"/>
              </w:rPr>
              <w:t>byshev and approximation errors</w:t>
            </w:r>
          </w:p>
          <w:p w:rsidR="009F0ED2" w:rsidRPr="00636B69" w:rsidRDefault="009F0ED2" w:rsidP="009F0ED2">
            <w:pPr>
              <w:autoSpaceDE w:val="0"/>
              <w:autoSpaceDN w:val="0"/>
              <w:bidi w:val="0"/>
              <w:adjustRightInd w:val="0"/>
              <w:spacing w:after="0" w:line="240" w:lineRule="auto"/>
              <w:rPr>
                <w:rFonts w:ascii="CMR12" w:hAnsi="CMR12" w:cs="CMR12"/>
                <w:sz w:val="20"/>
                <w:szCs w:val="20"/>
              </w:rPr>
            </w:pPr>
          </w:p>
        </w:tc>
        <w:tc>
          <w:tcPr>
            <w:tcW w:w="0" w:type="auto"/>
            <w:tcBorders>
              <w:top w:val="single" w:sz="4" w:space="0" w:color="auto"/>
              <w:left w:val="single" w:sz="6" w:space="0" w:color="auto"/>
              <w:bottom w:val="single" w:sz="4" w:space="0" w:color="auto"/>
              <w:right w:val="single" w:sz="6" w:space="0" w:color="auto"/>
            </w:tcBorders>
            <w:vAlign w:val="center"/>
          </w:tcPr>
          <w:p w:rsidR="009F0ED2" w:rsidRPr="00636B69" w:rsidRDefault="009F0ED2" w:rsidP="00B53B1D">
            <w:pPr>
              <w:autoSpaceDE w:val="0"/>
              <w:autoSpaceDN w:val="0"/>
              <w:bidi w:val="0"/>
              <w:adjustRightInd w:val="0"/>
              <w:spacing w:after="0" w:line="240" w:lineRule="auto"/>
              <w:rPr>
                <w:rFonts w:ascii="CMR12" w:hAnsi="CMR12" w:cs="CMR12"/>
                <w:sz w:val="20"/>
                <w:szCs w:val="20"/>
              </w:rPr>
            </w:pPr>
            <w:r w:rsidRPr="009F0ED2">
              <w:rPr>
                <w:rFonts w:ascii="CMR12" w:hAnsi="CMR12" w:cs="CMR12"/>
                <w:sz w:val="20"/>
                <w:szCs w:val="20"/>
              </w:rPr>
              <w:t>Pan American Math. J., 12 ( 2002 ), No. 1, 59-53</w:t>
            </w:r>
            <w:r w:rsidRPr="0090450D">
              <w:rPr>
                <w:rFonts w:ascii="CMR12" w:hAnsi="CMR12" w:cs="CMR12"/>
                <w:sz w:val="20"/>
                <w:szCs w:val="20"/>
              </w:rPr>
              <w:t>..</w:t>
            </w:r>
          </w:p>
        </w:tc>
        <w:tc>
          <w:tcPr>
            <w:tcW w:w="0" w:type="auto"/>
            <w:tcBorders>
              <w:top w:val="single" w:sz="4" w:space="0" w:color="auto"/>
              <w:left w:val="single" w:sz="6" w:space="0" w:color="auto"/>
              <w:bottom w:val="single" w:sz="4" w:space="0" w:color="auto"/>
              <w:right w:val="double" w:sz="4" w:space="0" w:color="auto"/>
            </w:tcBorders>
            <w:vAlign w:val="center"/>
          </w:tcPr>
          <w:p w:rsidR="009F0ED2" w:rsidRDefault="00FE360B" w:rsidP="00B53B1D">
            <w:pPr>
              <w:spacing w:after="0"/>
              <w:jc w:val="both"/>
            </w:pPr>
            <w:r>
              <w:rPr>
                <w:rtl/>
              </w:rPr>
              <w:t>4Q</w:t>
            </w:r>
          </w:p>
        </w:tc>
      </w:tr>
      <w:tr w:rsidR="00405D9D" w:rsidTr="00B53B1D">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9F0ED2" w:rsidRPr="00636B69" w:rsidRDefault="009F0ED2" w:rsidP="009F0ED2">
            <w:pPr>
              <w:bidi w:val="0"/>
              <w:spacing w:after="0"/>
              <w:jc w:val="center"/>
              <w:rPr>
                <w:rFonts w:ascii="CMBX12" w:hAnsi="CMBX12" w:cs="CMBX12"/>
                <w:b/>
                <w:sz w:val="20"/>
                <w:szCs w:val="20"/>
              </w:rPr>
            </w:pPr>
            <w:r>
              <w:rPr>
                <w:rFonts w:ascii="CMBX12" w:hAnsi="CMBX12" w:cs="CMBX12"/>
                <w:b/>
                <w:sz w:val="20"/>
                <w:szCs w:val="20"/>
              </w:rPr>
              <w:t xml:space="preserve">Devendra </w:t>
            </w:r>
            <w:r w:rsidRPr="00040415">
              <w:rPr>
                <w:rFonts w:ascii="CMBX12" w:hAnsi="CMBX12" w:cs="CMBX12"/>
                <w:b/>
                <w:sz w:val="20"/>
                <w:szCs w:val="20"/>
              </w:rPr>
              <w:t>Kumar</w:t>
            </w:r>
            <w:r w:rsidRPr="00040415">
              <w:rPr>
                <w:rFonts w:ascii="CMBX12" w:hAnsi="CMBX12" w:cs="CMBX12"/>
                <w:sz w:val="20"/>
                <w:szCs w:val="20"/>
              </w:rPr>
              <w:t xml:space="preserve"> </w:t>
            </w:r>
          </w:p>
        </w:tc>
        <w:tc>
          <w:tcPr>
            <w:tcW w:w="0" w:type="auto"/>
            <w:tcBorders>
              <w:top w:val="single" w:sz="4" w:space="0" w:color="auto"/>
              <w:left w:val="single" w:sz="4" w:space="0" w:color="auto"/>
              <w:bottom w:val="single" w:sz="4" w:space="0" w:color="auto"/>
              <w:right w:val="single" w:sz="6" w:space="0" w:color="auto"/>
            </w:tcBorders>
            <w:vAlign w:val="center"/>
          </w:tcPr>
          <w:p w:rsidR="009F0ED2" w:rsidRPr="00636B69" w:rsidRDefault="009F0ED2" w:rsidP="009F0ED2">
            <w:pPr>
              <w:autoSpaceDE w:val="0"/>
              <w:autoSpaceDN w:val="0"/>
              <w:bidi w:val="0"/>
              <w:adjustRightInd w:val="0"/>
              <w:spacing w:after="0" w:line="240" w:lineRule="auto"/>
              <w:rPr>
                <w:rFonts w:ascii="CMR12" w:hAnsi="CMR12" w:cs="CMR12"/>
                <w:sz w:val="20"/>
                <w:szCs w:val="20"/>
              </w:rPr>
            </w:pPr>
            <w:r w:rsidRPr="009F0ED2">
              <w:rPr>
                <w:rFonts w:ascii="CMR12" w:hAnsi="CMR12" w:cs="CMR12"/>
                <w:sz w:val="20"/>
                <w:szCs w:val="20"/>
              </w:rPr>
              <w:t>On the growth estimates of entire harmonic functions</w:t>
            </w:r>
            <w:r>
              <w:rPr>
                <w:rFonts w:ascii="CMR12" w:hAnsi="CMR12" w:cs="CMR12"/>
                <w:sz w:val="20"/>
                <w:szCs w:val="20"/>
              </w:rPr>
              <w:t xml:space="preserve"> </w:t>
            </w:r>
            <w:r w:rsidRPr="009F0ED2">
              <w:rPr>
                <w:rFonts w:ascii="CMMI12" w:hAnsi="CMMI12" w:cs="CMMI12"/>
                <w:sz w:val="20"/>
                <w:szCs w:val="20"/>
              </w:rPr>
              <w:t>R</w:t>
            </w:r>
            <w:r>
              <w:rPr>
                <w:rFonts w:ascii="CMMI12" w:hAnsi="CMMI12" w:cs="CMMI12"/>
                <w:sz w:val="20"/>
                <w:szCs w:val="20"/>
              </w:rPr>
              <w:t>^</w:t>
            </w:r>
            <w:r w:rsidRPr="009F0ED2">
              <w:rPr>
                <w:rFonts w:ascii="CMMI8" w:hAnsi="CMMI8" w:cs="CMMI8"/>
                <w:sz w:val="20"/>
                <w:szCs w:val="20"/>
              </w:rPr>
              <w:t>N</w:t>
            </w:r>
            <w:r w:rsidRPr="009F0ED2">
              <w:rPr>
                <w:rFonts w:ascii="CMMI12" w:hAnsi="CMMI12" w:cs="CMMI12"/>
                <w:sz w:val="20"/>
                <w:szCs w:val="20"/>
              </w:rPr>
              <w:t xml:space="preserve">,N </w:t>
            </w:r>
            <w:r>
              <w:rPr>
                <w:rFonts w:ascii="CMSY10" w:hAnsi="CMSY10" w:cs="CMSY10"/>
                <w:sz w:val="20"/>
                <w:szCs w:val="20"/>
              </w:rPr>
              <w:t>\ge</w:t>
            </w:r>
            <w:r w:rsidRPr="009F0ED2">
              <w:rPr>
                <w:rFonts w:ascii="CMSY10" w:hAnsi="CMSY10" w:cs="CMSY10"/>
                <w:sz w:val="20"/>
                <w:szCs w:val="20"/>
              </w:rPr>
              <w:t xml:space="preserve"> </w:t>
            </w:r>
            <w:r w:rsidRPr="009F0ED2">
              <w:rPr>
                <w:rFonts w:ascii="CMR12" w:hAnsi="CMR12" w:cs="CMR12"/>
                <w:sz w:val="20"/>
                <w:szCs w:val="20"/>
              </w:rPr>
              <w:t>2</w:t>
            </w:r>
          </w:p>
        </w:tc>
        <w:tc>
          <w:tcPr>
            <w:tcW w:w="0" w:type="auto"/>
            <w:tcBorders>
              <w:top w:val="single" w:sz="4" w:space="0" w:color="auto"/>
              <w:left w:val="single" w:sz="6" w:space="0" w:color="auto"/>
              <w:bottom w:val="single" w:sz="4" w:space="0" w:color="auto"/>
              <w:right w:val="single" w:sz="6" w:space="0" w:color="auto"/>
            </w:tcBorders>
            <w:vAlign w:val="center"/>
          </w:tcPr>
          <w:p w:rsidR="009F0ED2" w:rsidRDefault="009F0ED2" w:rsidP="00B53B1D">
            <w:pPr>
              <w:autoSpaceDE w:val="0"/>
              <w:autoSpaceDN w:val="0"/>
              <w:bidi w:val="0"/>
              <w:adjustRightInd w:val="0"/>
              <w:spacing w:after="0" w:line="240" w:lineRule="auto"/>
              <w:rPr>
                <w:rFonts w:ascii="CMR12" w:hAnsi="CMR12" w:cs="CMR12"/>
                <w:sz w:val="20"/>
                <w:szCs w:val="20"/>
              </w:rPr>
            </w:pPr>
            <w:r w:rsidRPr="009F0ED2">
              <w:rPr>
                <w:rFonts w:ascii="CMR12" w:hAnsi="CMR12" w:cs="CMR12"/>
                <w:sz w:val="20"/>
                <w:szCs w:val="20"/>
              </w:rPr>
              <w:t xml:space="preserve">Bull. Inst. Math. Acad. Sinica , 30 </w:t>
            </w:r>
          </w:p>
          <w:p w:rsidR="009F0ED2" w:rsidRPr="0090450D" w:rsidRDefault="009F0ED2" w:rsidP="009F0ED2">
            <w:pPr>
              <w:autoSpaceDE w:val="0"/>
              <w:autoSpaceDN w:val="0"/>
              <w:bidi w:val="0"/>
              <w:adjustRightInd w:val="0"/>
              <w:spacing w:after="0" w:line="240" w:lineRule="auto"/>
              <w:rPr>
                <w:rFonts w:ascii="CMR12" w:hAnsi="CMR12" w:cs="CMR12"/>
                <w:sz w:val="20"/>
                <w:szCs w:val="20"/>
              </w:rPr>
            </w:pPr>
            <w:r w:rsidRPr="009F0ED2">
              <w:rPr>
                <w:rFonts w:ascii="CMR12" w:hAnsi="CMR12" w:cs="CMR12"/>
                <w:sz w:val="20"/>
                <w:szCs w:val="20"/>
              </w:rPr>
              <w:t>( 2002 ), No. 3, 191-204</w:t>
            </w:r>
            <w:r>
              <w:rPr>
                <w:rFonts w:ascii="CMR12" w:hAnsi="CMR12" w:cs="CMR12"/>
                <w:sz w:val="24"/>
                <w:szCs w:val="24"/>
              </w:rPr>
              <w:t>..</w:t>
            </w:r>
          </w:p>
        </w:tc>
        <w:tc>
          <w:tcPr>
            <w:tcW w:w="0" w:type="auto"/>
            <w:tcBorders>
              <w:top w:val="single" w:sz="4" w:space="0" w:color="auto"/>
              <w:left w:val="single" w:sz="6" w:space="0" w:color="auto"/>
              <w:bottom w:val="single" w:sz="4" w:space="0" w:color="auto"/>
              <w:right w:val="double" w:sz="4" w:space="0" w:color="auto"/>
            </w:tcBorders>
            <w:vAlign w:val="center"/>
          </w:tcPr>
          <w:p w:rsidR="009F0ED2" w:rsidRDefault="00FE360B" w:rsidP="00B53B1D">
            <w:pPr>
              <w:spacing w:after="0"/>
              <w:jc w:val="both"/>
            </w:pPr>
            <w:r>
              <w:rPr>
                <w:rtl/>
              </w:rPr>
              <w:t>ESCI</w:t>
            </w:r>
          </w:p>
        </w:tc>
      </w:tr>
      <w:tr w:rsidR="00405D9D" w:rsidTr="00B53B1D">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9F0ED2" w:rsidRPr="00793400" w:rsidRDefault="00CB66ED" w:rsidP="00CB66ED">
            <w:pPr>
              <w:bidi w:val="0"/>
              <w:spacing w:after="0"/>
              <w:jc w:val="center"/>
              <w:rPr>
                <w:rFonts w:ascii="CMBX12" w:hAnsi="CMBX12" w:cs="CMBX12"/>
                <w:b/>
                <w:sz w:val="20"/>
                <w:szCs w:val="20"/>
              </w:rPr>
            </w:pPr>
            <w:r>
              <w:rPr>
                <w:rFonts w:ascii="CMBX12" w:hAnsi="CMBX12" w:cs="CMBX12"/>
                <w:b/>
                <w:sz w:val="20"/>
                <w:szCs w:val="20"/>
              </w:rPr>
              <w:t xml:space="preserve">Devendra </w:t>
            </w:r>
            <w:r w:rsidR="009F0ED2" w:rsidRPr="00793400">
              <w:rPr>
                <w:rFonts w:ascii="CMBX12" w:hAnsi="CMBX12" w:cs="CMBX12"/>
                <w:b/>
                <w:sz w:val="20"/>
                <w:szCs w:val="20"/>
              </w:rPr>
              <w:t>Kumar</w:t>
            </w:r>
            <w:r w:rsidR="009F0ED2" w:rsidRPr="00793400">
              <w:rPr>
                <w:rFonts w:ascii="CMBX12" w:hAnsi="CMBX12" w:cs="CMBX12"/>
                <w:sz w:val="20"/>
                <w:szCs w:val="20"/>
              </w:rPr>
              <w:t xml:space="preserve"> </w:t>
            </w:r>
          </w:p>
        </w:tc>
        <w:tc>
          <w:tcPr>
            <w:tcW w:w="0" w:type="auto"/>
            <w:tcBorders>
              <w:top w:val="single" w:sz="4" w:space="0" w:color="auto"/>
              <w:left w:val="single" w:sz="4" w:space="0" w:color="auto"/>
              <w:bottom w:val="single" w:sz="4" w:space="0" w:color="auto"/>
              <w:right w:val="single" w:sz="6" w:space="0" w:color="auto"/>
            </w:tcBorders>
            <w:vAlign w:val="center"/>
          </w:tcPr>
          <w:p w:rsidR="00CB66ED" w:rsidRPr="00CB66ED" w:rsidRDefault="00CB66ED" w:rsidP="00CB66ED">
            <w:pPr>
              <w:autoSpaceDE w:val="0"/>
              <w:autoSpaceDN w:val="0"/>
              <w:bidi w:val="0"/>
              <w:adjustRightInd w:val="0"/>
              <w:spacing w:after="0" w:line="240" w:lineRule="auto"/>
              <w:rPr>
                <w:rFonts w:ascii="CMR12" w:hAnsi="CMR12" w:cs="CMR12"/>
                <w:sz w:val="20"/>
                <w:szCs w:val="20"/>
              </w:rPr>
            </w:pPr>
            <w:r w:rsidRPr="00CB66ED">
              <w:rPr>
                <w:rFonts w:ascii="CMR12" w:hAnsi="CMR12" w:cs="CMR12"/>
                <w:sz w:val="20"/>
                <w:szCs w:val="20"/>
              </w:rPr>
              <w:t xml:space="preserve">Growth of entire functions in </w:t>
            </w:r>
            <w:r w:rsidRPr="00CB66ED">
              <w:rPr>
                <w:rFonts w:ascii="CMMI12" w:hAnsi="CMMI12" w:cs="CMMI12"/>
                <w:sz w:val="20"/>
                <w:szCs w:val="20"/>
              </w:rPr>
              <w:t>C</w:t>
            </w:r>
            <w:r>
              <w:rPr>
                <w:rFonts w:ascii="CMMI12" w:hAnsi="CMMI12" w:cs="CMMI12"/>
                <w:sz w:val="20"/>
                <w:szCs w:val="20"/>
              </w:rPr>
              <w:t>^</w:t>
            </w:r>
            <w:r w:rsidRPr="00CB66ED">
              <w:rPr>
                <w:rFonts w:ascii="CMMI8" w:hAnsi="CMMI8" w:cs="CMMI8"/>
                <w:sz w:val="20"/>
                <w:szCs w:val="20"/>
              </w:rPr>
              <w:t>N</w:t>
            </w:r>
            <w:r w:rsidRPr="00CB66ED">
              <w:rPr>
                <w:rFonts w:ascii="CMMI12" w:hAnsi="CMMI12" w:cs="CMMI12"/>
                <w:sz w:val="20"/>
                <w:szCs w:val="20"/>
              </w:rPr>
              <w:t xml:space="preserve">,N </w:t>
            </w:r>
            <w:r>
              <w:rPr>
                <w:rFonts w:ascii="CMSY10" w:hAnsi="CMSY10" w:cs="CMSY10"/>
                <w:sz w:val="20"/>
                <w:szCs w:val="20"/>
              </w:rPr>
              <w:t>\ge</w:t>
            </w:r>
            <w:r w:rsidRPr="00CB66ED">
              <w:rPr>
                <w:rFonts w:ascii="CMSY10" w:hAnsi="CMSY10" w:cs="CMSY10"/>
                <w:sz w:val="20"/>
                <w:szCs w:val="20"/>
              </w:rPr>
              <w:t xml:space="preserve"> </w:t>
            </w:r>
            <w:r w:rsidR="00BE0685">
              <w:rPr>
                <w:rFonts w:ascii="CMR12" w:hAnsi="CMR12" w:cs="CMR12"/>
                <w:sz w:val="20"/>
                <w:szCs w:val="20"/>
              </w:rPr>
              <w:t>2</w:t>
            </w:r>
          </w:p>
          <w:p w:rsidR="009F0ED2" w:rsidRPr="00636B69" w:rsidRDefault="009F0ED2" w:rsidP="00CB66ED">
            <w:pPr>
              <w:autoSpaceDE w:val="0"/>
              <w:autoSpaceDN w:val="0"/>
              <w:bidi w:val="0"/>
              <w:adjustRightInd w:val="0"/>
              <w:spacing w:after="0" w:line="240" w:lineRule="auto"/>
              <w:rPr>
                <w:rFonts w:ascii="CMR12" w:hAnsi="CMR12" w:cs="CMR12"/>
                <w:sz w:val="20"/>
                <w:szCs w:val="20"/>
              </w:rPr>
            </w:pPr>
          </w:p>
        </w:tc>
        <w:tc>
          <w:tcPr>
            <w:tcW w:w="0" w:type="auto"/>
            <w:tcBorders>
              <w:top w:val="single" w:sz="4" w:space="0" w:color="auto"/>
              <w:left w:val="single" w:sz="6" w:space="0" w:color="auto"/>
              <w:bottom w:val="single" w:sz="4" w:space="0" w:color="auto"/>
              <w:right w:val="single" w:sz="6" w:space="0" w:color="auto"/>
            </w:tcBorders>
            <w:vAlign w:val="center"/>
          </w:tcPr>
          <w:p w:rsidR="009F0ED2" w:rsidRPr="00636B69" w:rsidRDefault="00CB66ED" w:rsidP="00CB66ED">
            <w:pPr>
              <w:autoSpaceDE w:val="0"/>
              <w:autoSpaceDN w:val="0"/>
              <w:bidi w:val="0"/>
              <w:adjustRightInd w:val="0"/>
              <w:spacing w:after="0" w:line="240" w:lineRule="auto"/>
              <w:rPr>
                <w:rFonts w:ascii="CMR12" w:hAnsi="CMR12" w:cs="CMR12"/>
                <w:sz w:val="20"/>
                <w:szCs w:val="20"/>
              </w:rPr>
            </w:pPr>
            <w:r w:rsidRPr="00CB66ED">
              <w:rPr>
                <w:rFonts w:ascii="CMR12" w:hAnsi="CMR12" w:cs="CMR12"/>
                <w:sz w:val="20"/>
                <w:szCs w:val="20"/>
              </w:rPr>
              <w:t>Math. Sci Res.</w:t>
            </w:r>
            <w:r>
              <w:rPr>
                <w:rFonts w:ascii="CMR12" w:hAnsi="CMR12" w:cs="CMR12"/>
                <w:sz w:val="20"/>
                <w:szCs w:val="20"/>
              </w:rPr>
              <w:t xml:space="preserve"> </w:t>
            </w:r>
            <w:r w:rsidRPr="00CB66ED">
              <w:rPr>
                <w:rFonts w:ascii="CMR12" w:hAnsi="CMR12" w:cs="CMR12"/>
                <w:sz w:val="20"/>
                <w:szCs w:val="20"/>
              </w:rPr>
              <w:t>Hot-Line ( U.S.A.), 5 (8) ( 2001 ), 1-14</w:t>
            </w:r>
          </w:p>
        </w:tc>
        <w:tc>
          <w:tcPr>
            <w:tcW w:w="0" w:type="auto"/>
            <w:tcBorders>
              <w:top w:val="single" w:sz="4" w:space="0" w:color="auto"/>
              <w:left w:val="single" w:sz="6" w:space="0" w:color="auto"/>
              <w:bottom w:val="single" w:sz="4" w:space="0" w:color="auto"/>
              <w:right w:val="double" w:sz="4" w:space="0" w:color="auto"/>
            </w:tcBorders>
            <w:vAlign w:val="center"/>
          </w:tcPr>
          <w:p w:rsidR="009F0ED2" w:rsidRDefault="00FE360B" w:rsidP="00B53B1D">
            <w:pPr>
              <w:spacing w:after="0"/>
              <w:jc w:val="both"/>
            </w:pPr>
            <w:r>
              <w:rPr>
                <w:rtl/>
              </w:rPr>
              <w:t>4Q</w:t>
            </w:r>
          </w:p>
        </w:tc>
      </w:tr>
      <w:tr w:rsidR="00405D9D" w:rsidTr="00B53B1D">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9F0ED2" w:rsidRPr="00CB66ED" w:rsidRDefault="009F0ED2" w:rsidP="00B53B1D">
            <w:pPr>
              <w:bidi w:val="0"/>
              <w:spacing w:after="0"/>
              <w:jc w:val="center"/>
              <w:rPr>
                <w:rFonts w:ascii="CMBX12" w:hAnsi="CMBX12" w:cs="CMBX12"/>
                <w:sz w:val="20"/>
                <w:szCs w:val="20"/>
              </w:rPr>
            </w:pPr>
            <w:r>
              <w:rPr>
                <w:rFonts w:ascii="CMBX12" w:hAnsi="CMBX12" w:cs="CMBX12"/>
                <w:sz w:val="20"/>
                <w:szCs w:val="20"/>
              </w:rPr>
              <w:t xml:space="preserve"> </w:t>
            </w:r>
            <w:r w:rsidRPr="00A3410D">
              <w:rPr>
                <w:rFonts w:ascii="CMBX12" w:hAnsi="CMBX12" w:cs="CMBX12"/>
                <w:b/>
                <w:sz w:val="20"/>
                <w:szCs w:val="20"/>
              </w:rPr>
              <w:t>Devendra Kumar</w:t>
            </w:r>
            <w:r w:rsidR="00CB66ED">
              <w:rPr>
                <w:rFonts w:ascii="CMBX12" w:hAnsi="CMBX12" w:cs="CMBX12"/>
                <w:b/>
                <w:sz w:val="20"/>
                <w:szCs w:val="20"/>
              </w:rPr>
              <w:t xml:space="preserve"> </w:t>
            </w:r>
            <w:r w:rsidR="00CB66ED">
              <w:rPr>
                <w:rFonts w:ascii="CMBX12" w:hAnsi="CMBX12" w:cs="CMBX12"/>
                <w:sz w:val="20"/>
                <w:szCs w:val="20"/>
              </w:rPr>
              <w:t>and G.S.Srivastava</w:t>
            </w:r>
          </w:p>
        </w:tc>
        <w:tc>
          <w:tcPr>
            <w:tcW w:w="0" w:type="auto"/>
            <w:tcBorders>
              <w:top w:val="single" w:sz="4" w:space="0" w:color="auto"/>
              <w:left w:val="single" w:sz="4" w:space="0" w:color="auto"/>
              <w:bottom w:val="single" w:sz="4" w:space="0" w:color="auto"/>
              <w:right w:val="single" w:sz="6" w:space="0" w:color="auto"/>
            </w:tcBorders>
            <w:vAlign w:val="center"/>
          </w:tcPr>
          <w:p w:rsidR="00CB66ED" w:rsidRPr="00CB66ED" w:rsidRDefault="00CB66ED" w:rsidP="00CB66ED">
            <w:pPr>
              <w:autoSpaceDE w:val="0"/>
              <w:autoSpaceDN w:val="0"/>
              <w:bidi w:val="0"/>
              <w:adjustRightInd w:val="0"/>
              <w:spacing w:after="0" w:line="240" w:lineRule="auto"/>
              <w:rPr>
                <w:rFonts w:ascii="CMR12" w:hAnsi="CMR12" w:cs="CMR12"/>
                <w:sz w:val="20"/>
                <w:szCs w:val="20"/>
              </w:rPr>
            </w:pPr>
            <w:r>
              <w:rPr>
                <w:rFonts w:ascii="CMR12" w:hAnsi="CMR12" w:cs="CMR12"/>
                <w:sz w:val="24"/>
                <w:szCs w:val="24"/>
              </w:rPr>
              <w:t xml:space="preserve"> </w:t>
            </w:r>
            <w:r w:rsidRPr="00CB66ED">
              <w:rPr>
                <w:rFonts w:ascii="CMR12" w:hAnsi="CMR12" w:cs="CMR12"/>
                <w:sz w:val="20"/>
                <w:szCs w:val="20"/>
              </w:rPr>
              <w:t>Applications to interpolation and approximation</w:t>
            </w:r>
          </w:p>
          <w:p w:rsidR="009F0ED2" w:rsidRPr="00793400" w:rsidRDefault="00CB66ED" w:rsidP="00CB66ED">
            <w:pPr>
              <w:autoSpaceDE w:val="0"/>
              <w:autoSpaceDN w:val="0"/>
              <w:bidi w:val="0"/>
              <w:adjustRightInd w:val="0"/>
              <w:spacing w:after="0" w:line="240" w:lineRule="auto"/>
              <w:rPr>
                <w:rFonts w:ascii="CMMI12" w:hAnsi="CMMI12" w:cs="CMMI12"/>
                <w:sz w:val="20"/>
                <w:szCs w:val="20"/>
              </w:rPr>
            </w:pPr>
            <w:r w:rsidRPr="00CB66ED">
              <w:rPr>
                <w:rFonts w:ascii="CMR12" w:hAnsi="CMR12" w:cs="CMR12"/>
                <w:sz w:val="20"/>
                <w:szCs w:val="20"/>
              </w:rPr>
              <w:t>of entire functions</w:t>
            </w:r>
          </w:p>
        </w:tc>
        <w:tc>
          <w:tcPr>
            <w:tcW w:w="0" w:type="auto"/>
            <w:tcBorders>
              <w:top w:val="single" w:sz="4" w:space="0" w:color="auto"/>
              <w:left w:val="single" w:sz="6" w:space="0" w:color="auto"/>
              <w:bottom w:val="single" w:sz="4" w:space="0" w:color="auto"/>
              <w:right w:val="single" w:sz="6" w:space="0" w:color="auto"/>
            </w:tcBorders>
            <w:vAlign w:val="center"/>
          </w:tcPr>
          <w:p w:rsidR="009F0ED2" w:rsidRPr="00CB66ED" w:rsidRDefault="00CB66ED" w:rsidP="00B53B1D">
            <w:pPr>
              <w:autoSpaceDE w:val="0"/>
              <w:autoSpaceDN w:val="0"/>
              <w:bidi w:val="0"/>
              <w:adjustRightInd w:val="0"/>
              <w:spacing w:after="0" w:line="240" w:lineRule="auto"/>
              <w:rPr>
                <w:rFonts w:ascii="CMR12" w:hAnsi="CMR12" w:cs="CMR12"/>
                <w:sz w:val="20"/>
                <w:szCs w:val="20"/>
              </w:rPr>
            </w:pPr>
            <w:r w:rsidRPr="00CB66ED">
              <w:rPr>
                <w:rFonts w:ascii="CMR12" w:hAnsi="CMR12" w:cs="CMR12"/>
                <w:sz w:val="20"/>
                <w:szCs w:val="20"/>
              </w:rPr>
              <w:t>Gantia, 52 (2001), No. 2, 95-115.</w:t>
            </w:r>
          </w:p>
        </w:tc>
        <w:tc>
          <w:tcPr>
            <w:tcW w:w="0" w:type="auto"/>
            <w:tcBorders>
              <w:top w:val="single" w:sz="4" w:space="0" w:color="auto"/>
              <w:left w:val="single" w:sz="6" w:space="0" w:color="auto"/>
              <w:bottom w:val="single" w:sz="4" w:space="0" w:color="auto"/>
              <w:right w:val="double" w:sz="4" w:space="0" w:color="auto"/>
            </w:tcBorders>
            <w:vAlign w:val="center"/>
          </w:tcPr>
          <w:p w:rsidR="009F0ED2" w:rsidRDefault="00CB66ED" w:rsidP="00B53B1D">
            <w:pPr>
              <w:spacing w:after="0"/>
              <w:jc w:val="both"/>
            </w:pPr>
            <w:r>
              <w:rPr>
                <w:rtl/>
              </w:rPr>
              <w:t xml:space="preserve"> </w:t>
            </w:r>
          </w:p>
        </w:tc>
      </w:tr>
      <w:tr w:rsidR="00405D9D" w:rsidTr="00B53B1D">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9F0ED2" w:rsidRPr="00793400" w:rsidRDefault="009F0ED2" w:rsidP="00B53B1D">
            <w:pPr>
              <w:bidi w:val="0"/>
              <w:spacing w:after="0"/>
              <w:jc w:val="center"/>
              <w:rPr>
                <w:rFonts w:ascii="CMBX12" w:hAnsi="CMBX12" w:cs="CMBX12"/>
                <w:b/>
                <w:sz w:val="20"/>
                <w:szCs w:val="20"/>
              </w:rPr>
            </w:pPr>
            <w:r w:rsidRPr="00A3410D">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6908CC" w:rsidRPr="006908CC" w:rsidRDefault="006908CC" w:rsidP="006908CC">
            <w:pPr>
              <w:autoSpaceDE w:val="0"/>
              <w:autoSpaceDN w:val="0"/>
              <w:bidi w:val="0"/>
              <w:adjustRightInd w:val="0"/>
              <w:spacing w:after="0" w:line="240" w:lineRule="auto"/>
              <w:rPr>
                <w:rFonts w:ascii="CMR12" w:hAnsi="CMR12" w:cs="CMR12"/>
                <w:sz w:val="20"/>
                <w:szCs w:val="20"/>
              </w:rPr>
            </w:pPr>
            <w:r w:rsidRPr="006908CC">
              <w:rPr>
                <w:rFonts w:ascii="CMR12" w:hAnsi="CMR12" w:cs="CMR12"/>
                <w:sz w:val="20"/>
                <w:szCs w:val="20"/>
              </w:rPr>
              <w:t>Generlized growth and polynomial approximation of generalized</w:t>
            </w:r>
            <w:r>
              <w:rPr>
                <w:rFonts w:ascii="CMR12" w:hAnsi="CMR12" w:cs="CMR12"/>
                <w:sz w:val="20"/>
                <w:szCs w:val="20"/>
              </w:rPr>
              <w:t xml:space="preserve"> </w:t>
            </w:r>
            <w:r w:rsidRPr="006908CC">
              <w:rPr>
                <w:rFonts w:ascii="CMR12" w:hAnsi="CMR12" w:cs="CMR12"/>
                <w:sz w:val="20"/>
                <w:szCs w:val="20"/>
              </w:rPr>
              <w:t>biaxisymmetric potentials</w:t>
            </w:r>
          </w:p>
          <w:p w:rsidR="009F0ED2" w:rsidRPr="00E37C36" w:rsidRDefault="009F0ED2" w:rsidP="006908CC">
            <w:pPr>
              <w:autoSpaceDE w:val="0"/>
              <w:autoSpaceDN w:val="0"/>
              <w:bidi w:val="0"/>
              <w:adjustRightInd w:val="0"/>
              <w:spacing w:after="0" w:line="240" w:lineRule="auto"/>
              <w:rPr>
                <w:rFonts w:ascii="CMR12" w:hAnsi="CMR12" w:cs="CMR12"/>
                <w:sz w:val="20"/>
                <w:szCs w:val="20"/>
              </w:rPr>
            </w:pPr>
          </w:p>
        </w:tc>
        <w:tc>
          <w:tcPr>
            <w:tcW w:w="0" w:type="auto"/>
            <w:tcBorders>
              <w:top w:val="single" w:sz="4" w:space="0" w:color="auto"/>
              <w:left w:val="single" w:sz="6" w:space="0" w:color="auto"/>
              <w:bottom w:val="single" w:sz="4" w:space="0" w:color="auto"/>
              <w:right w:val="single" w:sz="6" w:space="0" w:color="auto"/>
            </w:tcBorders>
            <w:vAlign w:val="center"/>
          </w:tcPr>
          <w:p w:rsidR="006908CC" w:rsidRPr="006908CC" w:rsidRDefault="006908CC" w:rsidP="006908CC">
            <w:pPr>
              <w:autoSpaceDE w:val="0"/>
              <w:autoSpaceDN w:val="0"/>
              <w:bidi w:val="0"/>
              <w:adjustRightInd w:val="0"/>
              <w:spacing w:after="0" w:line="240" w:lineRule="auto"/>
              <w:rPr>
                <w:rFonts w:ascii="CMR12" w:hAnsi="CMR12" w:cs="CMR12"/>
                <w:sz w:val="20"/>
                <w:szCs w:val="20"/>
              </w:rPr>
            </w:pPr>
            <w:r w:rsidRPr="006908CC">
              <w:rPr>
                <w:rFonts w:ascii="CMR12" w:hAnsi="CMR12" w:cs="CMR12"/>
                <w:sz w:val="20"/>
                <w:szCs w:val="20"/>
              </w:rPr>
              <w:t>Rend. Accad. Naz. Sci. XL. Mem.</w:t>
            </w:r>
          </w:p>
          <w:p w:rsidR="009F0ED2" w:rsidRPr="003F27C2" w:rsidRDefault="006908CC" w:rsidP="006908CC">
            <w:pPr>
              <w:autoSpaceDE w:val="0"/>
              <w:autoSpaceDN w:val="0"/>
              <w:bidi w:val="0"/>
              <w:adjustRightInd w:val="0"/>
              <w:spacing w:after="0" w:line="240" w:lineRule="auto"/>
              <w:rPr>
                <w:rFonts w:ascii="CMR12" w:hAnsi="CMR12" w:cs="CMR12"/>
                <w:sz w:val="20"/>
                <w:szCs w:val="20"/>
              </w:rPr>
            </w:pPr>
            <w:r w:rsidRPr="006908CC">
              <w:rPr>
                <w:rFonts w:ascii="CMR12" w:hAnsi="CMR12" w:cs="CMR12"/>
                <w:sz w:val="20"/>
                <w:szCs w:val="20"/>
              </w:rPr>
              <w:t>Mat. Appl., (5) 25 (2001), 1-15</w:t>
            </w:r>
          </w:p>
        </w:tc>
        <w:tc>
          <w:tcPr>
            <w:tcW w:w="0" w:type="auto"/>
            <w:tcBorders>
              <w:top w:val="single" w:sz="4" w:space="0" w:color="auto"/>
              <w:left w:val="single" w:sz="6" w:space="0" w:color="auto"/>
              <w:bottom w:val="single" w:sz="4" w:space="0" w:color="auto"/>
              <w:right w:val="double" w:sz="4" w:space="0" w:color="auto"/>
            </w:tcBorders>
            <w:vAlign w:val="center"/>
          </w:tcPr>
          <w:p w:rsidR="009F0ED2" w:rsidRDefault="009F0ED2" w:rsidP="00B53B1D">
            <w:pPr>
              <w:spacing w:after="0"/>
              <w:jc w:val="both"/>
            </w:pPr>
          </w:p>
        </w:tc>
      </w:tr>
      <w:tr w:rsidR="00405D9D" w:rsidTr="00B53B1D">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9F0ED2" w:rsidRPr="00D951C8" w:rsidRDefault="009F0ED2" w:rsidP="00B53B1D">
            <w:pPr>
              <w:bidi w:val="0"/>
              <w:spacing w:after="0"/>
              <w:jc w:val="center"/>
              <w:rPr>
                <w:rFonts w:ascii="CMBX12" w:hAnsi="CMBX12" w:cs="CMBX12"/>
                <w:sz w:val="20"/>
                <w:szCs w:val="20"/>
              </w:rPr>
            </w:pPr>
            <w:r w:rsidRPr="00A3410D">
              <w:rPr>
                <w:rFonts w:ascii="CMBX12" w:hAnsi="CMBX12" w:cs="CMBX12"/>
                <w:b/>
                <w:sz w:val="20"/>
                <w:szCs w:val="20"/>
              </w:rPr>
              <w:t>Devendra Kumar</w:t>
            </w:r>
            <w:r>
              <w:rPr>
                <w:rFonts w:ascii="CMBX12" w:hAnsi="CMBX12" w:cs="CMBX12"/>
                <w:b/>
                <w:sz w:val="20"/>
                <w:szCs w:val="20"/>
              </w:rPr>
              <w:t xml:space="preserve"> </w:t>
            </w:r>
          </w:p>
        </w:tc>
        <w:tc>
          <w:tcPr>
            <w:tcW w:w="0" w:type="auto"/>
            <w:tcBorders>
              <w:top w:val="single" w:sz="4" w:space="0" w:color="auto"/>
              <w:left w:val="single" w:sz="4" w:space="0" w:color="auto"/>
              <w:bottom w:val="single" w:sz="4" w:space="0" w:color="auto"/>
              <w:right w:val="single" w:sz="6" w:space="0" w:color="auto"/>
            </w:tcBorders>
            <w:vAlign w:val="center"/>
          </w:tcPr>
          <w:p w:rsidR="009F0ED2" w:rsidRPr="00E37C36" w:rsidRDefault="006908CC" w:rsidP="006908CC">
            <w:pPr>
              <w:autoSpaceDE w:val="0"/>
              <w:autoSpaceDN w:val="0"/>
              <w:bidi w:val="0"/>
              <w:adjustRightInd w:val="0"/>
              <w:spacing w:after="0" w:line="240" w:lineRule="auto"/>
              <w:rPr>
                <w:rFonts w:ascii="CMR12" w:hAnsi="CMR12" w:cs="CMR12"/>
                <w:sz w:val="20"/>
                <w:szCs w:val="20"/>
              </w:rPr>
            </w:pPr>
            <w:r w:rsidRPr="006908CC">
              <w:rPr>
                <w:rFonts w:ascii="CMR12" w:hAnsi="CMR12" w:cs="CMR12"/>
                <w:sz w:val="20"/>
                <w:szCs w:val="20"/>
              </w:rPr>
              <w:t>Proximate type in reference to generalized biaxisymmetric</w:t>
            </w:r>
            <w:r>
              <w:rPr>
                <w:rFonts w:ascii="CMR12" w:hAnsi="CMR12" w:cs="CMR12"/>
                <w:sz w:val="20"/>
                <w:szCs w:val="20"/>
              </w:rPr>
              <w:t xml:space="preserve"> </w:t>
            </w:r>
            <w:r w:rsidRPr="006908CC">
              <w:rPr>
                <w:rFonts w:ascii="CMR12" w:hAnsi="CMR12" w:cs="CMR12"/>
                <w:sz w:val="20"/>
                <w:szCs w:val="20"/>
              </w:rPr>
              <w:t>potentials</w:t>
            </w:r>
            <w:r>
              <w:rPr>
                <w:rFonts w:ascii="CMR12" w:hAnsi="CMR12" w:cs="CMR12"/>
                <w:sz w:val="24"/>
                <w:szCs w:val="24"/>
              </w:rPr>
              <w:t>.</w:t>
            </w:r>
          </w:p>
        </w:tc>
        <w:tc>
          <w:tcPr>
            <w:tcW w:w="0" w:type="auto"/>
            <w:tcBorders>
              <w:top w:val="single" w:sz="4" w:space="0" w:color="auto"/>
              <w:left w:val="single" w:sz="6" w:space="0" w:color="auto"/>
              <w:bottom w:val="single" w:sz="4" w:space="0" w:color="auto"/>
              <w:right w:val="single" w:sz="6" w:space="0" w:color="auto"/>
            </w:tcBorders>
            <w:vAlign w:val="center"/>
          </w:tcPr>
          <w:p w:rsidR="009F0ED2" w:rsidRPr="006908CC" w:rsidRDefault="006908CC" w:rsidP="00B53B1D">
            <w:pPr>
              <w:autoSpaceDE w:val="0"/>
              <w:autoSpaceDN w:val="0"/>
              <w:bidi w:val="0"/>
              <w:adjustRightInd w:val="0"/>
              <w:spacing w:after="0" w:line="240" w:lineRule="auto"/>
              <w:rPr>
                <w:rFonts w:ascii="CMR12" w:hAnsi="CMR12" w:cs="CMR12"/>
                <w:sz w:val="20"/>
                <w:szCs w:val="20"/>
              </w:rPr>
            </w:pPr>
            <w:r w:rsidRPr="006908CC">
              <w:rPr>
                <w:rFonts w:ascii="CMR12" w:hAnsi="CMR12" w:cs="CMR12"/>
                <w:sz w:val="20"/>
                <w:szCs w:val="20"/>
              </w:rPr>
              <w:t>Fasc. Math., 32 (2001), 73-82</w:t>
            </w:r>
          </w:p>
        </w:tc>
        <w:tc>
          <w:tcPr>
            <w:tcW w:w="0" w:type="auto"/>
            <w:tcBorders>
              <w:top w:val="single" w:sz="4" w:space="0" w:color="auto"/>
              <w:left w:val="single" w:sz="6" w:space="0" w:color="auto"/>
              <w:bottom w:val="single" w:sz="4" w:space="0" w:color="auto"/>
              <w:right w:val="double" w:sz="4" w:space="0" w:color="auto"/>
            </w:tcBorders>
            <w:vAlign w:val="center"/>
          </w:tcPr>
          <w:p w:rsidR="009F0ED2" w:rsidRDefault="009F0ED2" w:rsidP="00B53B1D">
            <w:pPr>
              <w:spacing w:after="0"/>
              <w:jc w:val="both"/>
            </w:pPr>
          </w:p>
        </w:tc>
      </w:tr>
      <w:tr w:rsidR="00405D9D" w:rsidTr="00B53B1D">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9F0ED2" w:rsidRPr="006908CC" w:rsidRDefault="009F0ED2" w:rsidP="00B53B1D">
            <w:pPr>
              <w:bidi w:val="0"/>
              <w:spacing w:after="0"/>
              <w:jc w:val="center"/>
              <w:rPr>
                <w:rFonts w:ascii="CMBX12" w:hAnsi="CMBX12" w:cs="CMBX12"/>
                <w:sz w:val="20"/>
                <w:szCs w:val="20"/>
              </w:rPr>
            </w:pPr>
            <w:r>
              <w:rPr>
                <w:rFonts w:ascii="CMBX12" w:hAnsi="CMBX12" w:cs="CMBX12"/>
                <w:sz w:val="20"/>
                <w:szCs w:val="20"/>
              </w:rPr>
              <w:t xml:space="preserve"> </w:t>
            </w:r>
            <w:r w:rsidRPr="00A3410D">
              <w:rPr>
                <w:rFonts w:ascii="CMBX12" w:hAnsi="CMBX12" w:cs="CMBX12"/>
                <w:b/>
                <w:sz w:val="20"/>
                <w:szCs w:val="20"/>
              </w:rPr>
              <w:t>Devendra Kumar</w:t>
            </w:r>
            <w:r w:rsidR="006908CC">
              <w:rPr>
                <w:rFonts w:ascii="CMBX12" w:hAnsi="CMBX12" w:cs="CMBX12"/>
                <w:b/>
                <w:sz w:val="20"/>
                <w:szCs w:val="20"/>
              </w:rPr>
              <w:t xml:space="preserve"> </w:t>
            </w:r>
            <w:r w:rsidR="006908CC">
              <w:rPr>
                <w:rFonts w:ascii="CMBX12" w:hAnsi="CMBX12" w:cs="CMBX12"/>
                <w:sz w:val="20"/>
                <w:szCs w:val="20"/>
              </w:rPr>
              <w:t>and R.K.Yadav</w:t>
            </w:r>
          </w:p>
        </w:tc>
        <w:tc>
          <w:tcPr>
            <w:tcW w:w="0" w:type="auto"/>
            <w:tcBorders>
              <w:top w:val="single" w:sz="4" w:space="0" w:color="auto"/>
              <w:left w:val="single" w:sz="4" w:space="0" w:color="auto"/>
              <w:bottom w:val="single" w:sz="4" w:space="0" w:color="auto"/>
              <w:right w:val="single" w:sz="6" w:space="0" w:color="auto"/>
            </w:tcBorders>
            <w:vAlign w:val="center"/>
          </w:tcPr>
          <w:p w:rsidR="006908CC" w:rsidRPr="006908CC" w:rsidRDefault="006908CC" w:rsidP="006908CC">
            <w:pPr>
              <w:autoSpaceDE w:val="0"/>
              <w:autoSpaceDN w:val="0"/>
              <w:bidi w:val="0"/>
              <w:adjustRightInd w:val="0"/>
              <w:spacing w:after="0" w:line="240" w:lineRule="auto"/>
              <w:rPr>
                <w:rFonts w:ascii="CMR12" w:hAnsi="CMR12" w:cs="CMR12"/>
                <w:sz w:val="20"/>
                <w:szCs w:val="20"/>
              </w:rPr>
            </w:pPr>
            <w:r w:rsidRPr="006908CC">
              <w:rPr>
                <w:rFonts w:ascii="CMR12" w:hAnsi="CMR12" w:cs="CMR12"/>
                <w:sz w:val="20"/>
                <w:szCs w:val="20"/>
              </w:rPr>
              <w:t>On interpolating series of entire functions</w:t>
            </w:r>
            <w:r>
              <w:rPr>
                <w:rFonts w:ascii="CMR12" w:hAnsi="CMR12" w:cs="CMR12"/>
                <w:sz w:val="20"/>
                <w:szCs w:val="20"/>
              </w:rPr>
              <w:t xml:space="preserve"> </w:t>
            </w:r>
            <w:r w:rsidRPr="006908CC">
              <w:rPr>
                <w:rFonts w:ascii="CMR12" w:hAnsi="CMR12" w:cs="CMR12"/>
                <w:sz w:val="20"/>
                <w:szCs w:val="20"/>
              </w:rPr>
              <w:t>with index -pair (</w:t>
            </w:r>
            <w:r w:rsidRPr="006908CC">
              <w:rPr>
                <w:rFonts w:ascii="CMMI12" w:hAnsi="CMMI12" w:cs="CMMI12"/>
                <w:sz w:val="20"/>
                <w:szCs w:val="20"/>
              </w:rPr>
              <w:t>p, q</w:t>
            </w:r>
            <w:r w:rsidR="00BE0685">
              <w:rPr>
                <w:rFonts w:ascii="CMR12" w:hAnsi="CMR12" w:cs="CMR12"/>
                <w:sz w:val="20"/>
                <w:szCs w:val="20"/>
              </w:rPr>
              <w:t>)</w:t>
            </w:r>
            <w:r w:rsidRPr="006908CC">
              <w:rPr>
                <w:rFonts w:ascii="CMR12" w:hAnsi="CMR12" w:cs="CMR12"/>
                <w:sz w:val="20"/>
                <w:szCs w:val="20"/>
              </w:rPr>
              <w:t xml:space="preserve"> </w:t>
            </w:r>
          </w:p>
          <w:p w:rsidR="009F0ED2" w:rsidRPr="00E37C36" w:rsidRDefault="009F0ED2" w:rsidP="006908CC">
            <w:pPr>
              <w:autoSpaceDE w:val="0"/>
              <w:autoSpaceDN w:val="0"/>
              <w:bidi w:val="0"/>
              <w:adjustRightInd w:val="0"/>
              <w:spacing w:after="0" w:line="240" w:lineRule="auto"/>
              <w:rPr>
                <w:rFonts w:ascii="CMR12" w:hAnsi="CMR12" w:cs="CMR12"/>
                <w:sz w:val="20"/>
                <w:szCs w:val="20"/>
              </w:rPr>
            </w:pPr>
          </w:p>
        </w:tc>
        <w:tc>
          <w:tcPr>
            <w:tcW w:w="0" w:type="auto"/>
            <w:tcBorders>
              <w:top w:val="single" w:sz="4" w:space="0" w:color="auto"/>
              <w:left w:val="single" w:sz="6" w:space="0" w:color="auto"/>
              <w:bottom w:val="single" w:sz="4" w:space="0" w:color="auto"/>
              <w:right w:val="single" w:sz="6" w:space="0" w:color="auto"/>
            </w:tcBorders>
            <w:vAlign w:val="center"/>
          </w:tcPr>
          <w:p w:rsidR="009F0ED2" w:rsidRPr="003A1E90" w:rsidRDefault="006908CC" w:rsidP="006908CC">
            <w:pPr>
              <w:autoSpaceDE w:val="0"/>
              <w:autoSpaceDN w:val="0"/>
              <w:bidi w:val="0"/>
              <w:adjustRightInd w:val="0"/>
              <w:spacing w:after="0" w:line="240" w:lineRule="auto"/>
              <w:rPr>
                <w:rFonts w:ascii="CMR12" w:hAnsi="CMR12" w:cs="CMR12"/>
                <w:sz w:val="20"/>
                <w:szCs w:val="20"/>
              </w:rPr>
            </w:pPr>
            <w:r w:rsidRPr="006908CC">
              <w:rPr>
                <w:rFonts w:ascii="CMR12" w:hAnsi="CMR12" w:cs="CMR12"/>
                <w:sz w:val="20"/>
                <w:szCs w:val="20"/>
              </w:rPr>
              <w:t>Commun. Fac. Sci. Univ. Ank. Ser. A1 Math.</w:t>
            </w:r>
            <w:r>
              <w:rPr>
                <w:rFonts w:ascii="CMR12" w:hAnsi="CMR12" w:cs="CMR12"/>
                <w:sz w:val="20"/>
                <w:szCs w:val="20"/>
              </w:rPr>
              <w:t xml:space="preserve"> </w:t>
            </w:r>
            <w:r w:rsidRPr="006908CC">
              <w:rPr>
                <w:rFonts w:ascii="CMR12" w:hAnsi="CMR12" w:cs="CMR12"/>
                <w:sz w:val="20"/>
                <w:szCs w:val="20"/>
              </w:rPr>
              <w:t>Stat., 48 (1999), No. 1-2, 157-167.</w:t>
            </w:r>
          </w:p>
        </w:tc>
        <w:tc>
          <w:tcPr>
            <w:tcW w:w="0" w:type="auto"/>
            <w:tcBorders>
              <w:top w:val="single" w:sz="4" w:space="0" w:color="auto"/>
              <w:left w:val="single" w:sz="6" w:space="0" w:color="auto"/>
              <w:bottom w:val="single" w:sz="4" w:space="0" w:color="auto"/>
              <w:right w:val="double" w:sz="4" w:space="0" w:color="auto"/>
            </w:tcBorders>
            <w:vAlign w:val="center"/>
          </w:tcPr>
          <w:p w:rsidR="009F0ED2" w:rsidRDefault="00FE360B" w:rsidP="00B53B1D">
            <w:pPr>
              <w:spacing w:after="0"/>
              <w:jc w:val="both"/>
            </w:pPr>
            <w:r>
              <w:rPr>
                <w:rtl/>
              </w:rPr>
              <w:t>ESCI</w:t>
            </w:r>
          </w:p>
        </w:tc>
      </w:tr>
      <w:tr w:rsidR="00405D9D" w:rsidTr="00B53B1D">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9F0ED2" w:rsidRPr="00D951C8" w:rsidRDefault="009F0ED2" w:rsidP="006908CC">
            <w:pPr>
              <w:bidi w:val="0"/>
              <w:spacing w:after="0"/>
              <w:jc w:val="center"/>
              <w:rPr>
                <w:rFonts w:ascii="CMBX12" w:hAnsi="CMBX12" w:cs="CMBX12"/>
                <w:sz w:val="20"/>
                <w:szCs w:val="20"/>
              </w:rPr>
            </w:pPr>
            <w:r w:rsidRPr="00A3410D">
              <w:rPr>
                <w:rFonts w:ascii="CMBX12" w:hAnsi="CMBX12" w:cs="CMBX12"/>
                <w:b/>
                <w:sz w:val="20"/>
                <w:szCs w:val="20"/>
              </w:rPr>
              <w:t>Devendra Kumar</w:t>
            </w:r>
            <w:r>
              <w:rPr>
                <w:rFonts w:ascii="CMBX12" w:hAnsi="CMBX12" w:cs="CMBX12"/>
                <w:b/>
                <w:sz w:val="20"/>
                <w:szCs w:val="20"/>
              </w:rPr>
              <w:t xml:space="preserve"> </w:t>
            </w:r>
          </w:p>
        </w:tc>
        <w:tc>
          <w:tcPr>
            <w:tcW w:w="0" w:type="auto"/>
            <w:tcBorders>
              <w:top w:val="single" w:sz="4" w:space="0" w:color="auto"/>
              <w:left w:val="single" w:sz="4" w:space="0" w:color="auto"/>
              <w:bottom w:val="single" w:sz="4" w:space="0" w:color="auto"/>
              <w:right w:val="single" w:sz="6" w:space="0" w:color="auto"/>
            </w:tcBorders>
            <w:vAlign w:val="center"/>
          </w:tcPr>
          <w:p w:rsidR="006908CC" w:rsidRPr="006908CC" w:rsidRDefault="006908CC" w:rsidP="006908CC">
            <w:pPr>
              <w:autoSpaceDE w:val="0"/>
              <w:autoSpaceDN w:val="0"/>
              <w:bidi w:val="0"/>
              <w:adjustRightInd w:val="0"/>
              <w:spacing w:after="0" w:line="240" w:lineRule="auto"/>
              <w:rPr>
                <w:rFonts w:ascii="CMR12" w:hAnsi="CMR12" w:cs="CMR12"/>
                <w:sz w:val="20"/>
                <w:szCs w:val="20"/>
              </w:rPr>
            </w:pPr>
            <w:r w:rsidRPr="006908CC">
              <w:rPr>
                <w:rFonts w:ascii="CMR12" w:hAnsi="CMR12" w:cs="CMR12"/>
                <w:sz w:val="20"/>
                <w:szCs w:val="20"/>
              </w:rPr>
              <w:t>The growth of harmonic functions in Hypersphers</w:t>
            </w:r>
          </w:p>
          <w:p w:rsidR="009F0ED2" w:rsidRPr="00E37C36" w:rsidRDefault="009F0ED2" w:rsidP="006908CC">
            <w:pPr>
              <w:autoSpaceDE w:val="0"/>
              <w:autoSpaceDN w:val="0"/>
              <w:bidi w:val="0"/>
              <w:adjustRightInd w:val="0"/>
              <w:spacing w:after="0" w:line="240" w:lineRule="auto"/>
              <w:rPr>
                <w:rFonts w:ascii="CMR12" w:hAnsi="CMR12" w:cs="CMR12"/>
                <w:sz w:val="20"/>
                <w:szCs w:val="20"/>
              </w:rPr>
            </w:pPr>
          </w:p>
        </w:tc>
        <w:tc>
          <w:tcPr>
            <w:tcW w:w="0" w:type="auto"/>
            <w:tcBorders>
              <w:top w:val="single" w:sz="4" w:space="0" w:color="auto"/>
              <w:left w:val="single" w:sz="6" w:space="0" w:color="auto"/>
              <w:bottom w:val="single" w:sz="4" w:space="0" w:color="auto"/>
              <w:right w:val="single" w:sz="6" w:space="0" w:color="auto"/>
            </w:tcBorders>
            <w:vAlign w:val="center"/>
          </w:tcPr>
          <w:p w:rsidR="009F0ED2" w:rsidRPr="003A1E90" w:rsidRDefault="006908CC" w:rsidP="006908CC">
            <w:pPr>
              <w:autoSpaceDE w:val="0"/>
              <w:autoSpaceDN w:val="0"/>
              <w:bidi w:val="0"/>
              <w:adjustRightInd w:val="0"/>
              <w:spacing w:after="0" w:line="240" w:lineRule="auto"/>
              <w:rPr>
                <w:rFonts w:ascii="CMR12" w:hAnsi="CMR12" w:cs="CMR12"/>
                <w:sz w:val="20"/>
                <w:szCs w:val="20"/>
              </w:rPr>
            </w:pPr>
            <w:r>
              <w:rPr>
                <w:rFonts w:ascii="CMR12" w:hAnsi="CMR12" w:cs="CMR12"/>
                <w:sz w:val="24"/>
                <w:szCs w:val="24"/>
              </w:rPr>
              <w:t xml:space="preserve"> </w:t>
            </w:r>
            <w:r w:rsidRPr="006908CC">
              <w:rPr>
                <w:rFonts w:ascii="CMR12" w:hAnsi="CMR12" w:cs="CMR12"/>
                <w:sz w:val="20"/>
                <w:szCs w:val="20"/>
              </w:rPr>
              <w:t>Demonstratio</w:t>
            </w:r>
            <w:r>
              <w:rPr>
                <w:rFonts w:ascii="CMR12" w:hAnsi="CMR12" w:cs="CMR12"/>
                <w:sz w:val="20"/>
                <w:szCs w:val="20"/>
              </w:rPr>
              <w:t xml:space="preserve"> </w:t>
            </w:r>
            <w:r w:rsidRPr="006908CC">
              <w:rPr>
                <w:rFonts w:ascii="CMR12" w:hAnsi="CMR12" w:cs="CMR12"/>
                <w:sz w:val="20"/>
                <w:szCs w:val="20"/>
              </w:rPr>
              <w:t>Math., 32 (1999), No. 4, 717-724.</w:t>
            </w:r>
          </w:p>
        </w:tc>
        <w:tc>
          <w:tcPr>
            <w:tcW w:w="0" w:type="auto"/>
            <w:tcBorders>
              <w:top w:val="single" w:sz="4" w:space="0" w:color="auto"/>
              <w:left w:val="single" w:sz="6" w:space="0" w:color="auto"/>
              <w:bottom w:val="single" w:sz="4" w:space="0" w:color="auto"/>
              <w:right w:val="double" w:sz="4" w:space="0" w:color="auto"/>
            </w:tcBorders>
            <w:vAlign w:val="center"/>
          </w:tcPr>
          <w:p w:rsidR="009F0ED2" w:rsidRDefault="0020776E" w:rsidP="00B53B1D">
            <w:pPr>
              <w:spacing w:after="0"/>
              <w:jc w:val="both"/>
            </w:pPr>
            <w:r>
              <w:rPr>
                <w:rtl/>
              </w:rPr>
              <w:t>2Q</w:t>
            </w:r>
          </w:p>
        </w:tc>
      </w:tr>
      <w:tr w:rsidR="00405D9D" w:rsidTr="00B53B1D">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9F0ED2" w:rsidRPr="00A3410D" w:rsidRDefault="006908CC" w:rsidP="00B53B1D">
            <w:pPr>
              <w:bidi w:val="0"/>
              <w:spacing w:after="0"/>
              <w:jc w:val="center"/>
              <w:rPr>
                <w:rFonts w:ascii="CMBX12" w:hAnsi="CMBX12" w:cs="CMBX12"/>
                <w:b/>
                <w:sz w:val="20"/>
                <w:szCs w:val="20"/>
              </w:rPr>
            </w:pPr>
            <w:r>
              <w:rPr>
                <w:rFonts w:ascii="CMBX12" w:hAnsi="CMBX12" w:cs="CMBX12"/>
                <w:sz w:val="20"/>
                <w:szCs w:val="20"/>
              </w:rPr>
              <w:t xml:space="preserve">Vijay Gupta and </w:t>
            </w:r>
            <w:r w:rsidR="009F0ED2" w:rsidRPr="00A3410D">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6908CC" w:rsidRPr="006908CC" w:rsidRDefault="006908CC" w:rsidP="006908CC">
            <w:pPr>
              <w:autoSpaceDE w:val="0"/>
              <w:autoSpaceDN w:val="0"/>
              <w:bidi w:val="0"/>
              <w:adjustRightInd w:val="0"/>
              <w:spacing w:after="0" w:line="240" w:lineRule="auto"/>
              <w:rPr>
                <w:rFonts w:ascii="CMR12" w:hAnsi="CMR12" w:cs="CMR12"/>
                <w:sz w:val="20"/>
                <w:szCs w:val="20"/>
              </w:rPr>
            </w:pPr>
            <w:r w:rsidRPr="006908CC">
              <w:rPr>
                <w:rFonts w:ascii="CMR12" w:hAnsi="CMR12" w:cs="CMR12"/>
                <w:sz w:val="20"/>
                <w:szCs w:val="20"/>
              </w:rPr>
              <w:t>On approximation by Lagrange interplation</w:t>
            </w:r>
          </w:p>
          <w:p w:rsidR="009F0ED2" w:rsidRPr="003A1E90" w:rsidRDefault="006908CC" w:rsidP="006908CC">
            <w:pPr>
              <w:autoSpaceDE w:val="0"/>
              <w:autoSpaceDN w:val="0"/>
              <w:bidi w:val="0"/>
              <w:adjustRightInd w:val="0"/>
              <w:spacing w:after="0" w:line="240" w:lineRule="auto"/>
              <w:rPr>
                <w:rFonts w:ascii="CMR12" w:hAnsi="CMR12" w:cs="CMR12"/>
                <w:sz w:val="20"/>
                <w:szCs w:val="20"/>
              </w:rPr>
            </w:pPr>
            <w:r w:rsidRPr="006908CC">
              <w:rPr>
                <w:rFonts w:ascii="CMR12" w:hAnsi="CMR12" w:cs="CMR12"/>
                <w:sz w:val="20"/>
                <w:szCs w:val="20"/>
              </w:rPr>
              <w:t>polynomials</w:t>
            </w:r>
          </w:p>
        </w:tc>
        <w:tc>
          <w:tcPr>
            <w:tcW w:w="0" w:type="auto"/>
            <w:tcBorders>
              <w:top w:val="single" w:sz="4" w:space="0" w:color="auto"/>
              <w:left w:val="single" w:sz="6" w:space="0" w:color="auto"/>
              <w:bottom w:val="single" w:sz="4" w:space="0" w:color="auto"/>
              <w:right w:val="single" w:sz="6" w:space="0" w:color="auto"/>
            </w:tcBorders>
            <w:vAlign w:val="center"/>
          </w:tcPr>
          <w:p w:rsidR="009F0ED2" w:rsidRPr="00C001F8" w:rsidRDefault="006908CC" w:rsidP="00B53B1D">
            <w:pPr>
              <w:autoSpaceDE w:val="0"/>
              <w:autoSpaceDN w:val="0"/>
              <w:bidi w:val="0"/>
              <w:adjustRightInd w:val="0"/>
              <w:spacing w:after="0" w:line="240" w:lineRule="auto"/>
              <w:rPr>
                <w:rFonts w:ascii="CMR12" w:hAnsi="CMR12" w:cs="CMR12"/>
                <w:sz w:val="20"/>
                <w:szCs w:val="20"/>
              </w:rPr>
            </w:pPr>
            <w:r w:rsidRPr="006908CC">
              <w:rPr>
                <w:rFonts w:ascii="CMR12" w:hAnsi="CMR12" w:cs="CMR12"/>
                <w:sz w:val="20"/>
                <w:szCs w:val="20"/>
              </w:rPr>
              <w:t>Pan American Math. J., 9 ( 1999), No. 4, 69-82.</w:t>
            </w:r>
          </w:p>
        </w:tc>
        <w:tc>
          <w:tcPr>
            <w:tcW w:w="0" w:type="auto"/>
            <w:tcBorders>
              <w:top w:val="single" w:sz="4" w:space="0" w:color="auto"/>
              <w:left w:val="single" w:sz="6" w:space="0" w:color="auto"/>
              <w:bottom w:val="single" w:sz="4" w:space="0" w:color="auto"/>
              <w:right w:val="double" w:sz="4" w:space="0" w:color="auto"/>
            </w:tcBorders>
            <w:vAlign w:val="center"/>
          </w:tcPr>
          <w:p w:rsidR="009F0ED2" w:rsidRDefault="0020776E" w:rsidP="00B53B1D">
            <w:pPr>
              <w:spacing w:after="0"/>
              <w:jc w:val="both"/>
            </w:pPr>
            <w:r>
              <w:rPr>
                <w:rtl/>
              </w:rPr>
              <w:t>4Q</w:t>
            </w:r>
          </w:p>
        </w:tc>
      </w:tr>
      <w:tr w:rsidR="00405D9D" w:rsidTr="00B53B1D">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9F0ED2" w:rsidRPr="00A3410D" w:rsidRDefault="00964796" w:rsidP="00964796">
            <w:pPr>
              <w:bidi w:val="0"/>
              <w:spacing w:after="0"/>
              <w:jc w:val="center"/>
              <w:rPr>
                <w:rFonts w:ascii="CMBX12" w:hAnsi="CMBX12" w:cs="CMBX12"/>
                <w:b/>
                <w:sz w:val="20"/>
                <w:szCs w:val="20"/>
              </w:rPr>
            </w:pPr>
            <w:r w:rsidRPr="00A3410D">
              <w:rPr>
                <w:rFonts w:ascii="CMBX12" w:hAnsi="CMBX12" w:cs="CMBX12"/>
                <w:b/>
                <w:sz w:val="20"/>
                <w:szCs w:val="20"/>
              </w:rPr>
              <w:t>Devendra Kumar</w:t>
            </w:r>
            <w:r>
              <w:rPr>
                <w:rFonts w:ascii="CMBX12" w:hAnsi="CMBX12" w:cs="CMBX12"/>
                <w:b/>
                <w:sz w:val="20"/>
                <w:szCs w:val="20"/>
              </w:rPr>
              <w:t xml:space="preserve"> </w:t>
            </w:r>
            <w:r>
              <w:rPr>
                <w:rFonts w:ascii="CMBX12" w:hAnsi="CMBX12" w:cs="CMBX12"/>
                <w:sz w:val="20"/>
                <w:szCs w:val="20"/>
              </w:rPr>
              <w:t>and H.S.Kasana</w:t>
            </w:r>
          </w:p>
        </w:tc>
        <w:tc>
          <w:tcPr>
            <w:tcW w:w="0" w:type="auto"/>
            <w:tcBorders>
              <w:top w:val="single" w:sz="4" w:space="0" w:color="auto"/>
              <w:left w:val="single" w:sz="4" w:space="0" w:color="auto"/>
              <w:bottom w:val="single" w:sz="4" w:space="0" w:color="auto"/>
              <w:right w:val="single" w:sz="6" w:space="0" w:color="auto"/>
            </w:tcBorders>
            <w:vAlign w:val="center"/>
          </w:tcPr>
          <w:p w:rsidR="00964796" w:rsidRPr="00964796" w:rsidRDefault="00964796" w:rsidP="00964796">
            <w:pPr>
              <w:autoSpaceDE w:val="0"/>
              <w:autoSpaceDN w:val="0"/>
              <w:bidi w:val="0"/>
              <w:adjustRightInd w:val="0"/>
              <w:spacing w:after="0" w:line="240" w:lineRule="auto"/>
              <w:rPr>
                <w:rFonts w:ascii="CMR12" w:hAnsi="CMR12" w:cs="CMR12"/>
                <w:sz w:val="20"/>
                <w:szCs w:val="20"/>
              </w:rPr>
            </w:pPr>
            <w:r w:rsidRPr="00964796">
              <w:rPr>
                <w:rFonts w:ascii="CMR12" w:hAnsi="CMR12" w:cs="CMR12"/>
                <w:sz w:val="20"/>
                <w:szCs w:val="20"/>
              </w:rPr>
              <w:t>Fourier</w:t>
            </w:r>
            <w:r w:rsidR="00BE0685">
              <w:rPr>
                <w:rFonts w:ascii="CMR12" w:hAnsi="CMR12" w:cs="CMR12"/>
                <w:sz w:val="20"/>
                <w:szCs w:val="20"/>
              </w:rPr>
              <w:t xml:space="preserve"> expansions of entire functions</w:t>
            </w:r>
          </w:p>
          <w:p w:rsidR="009F0ED2" w:rsidRPr="003A1E90" w:rsidRDefault="009F0ED2" w:rsidP="00964796">
            <w:pPr>
              <w:autoSpaceDE w:val="0"/>
              <w:autoSpaceDN w:val="0"/>
              <w:bidi w:val="0"/>
              <w:adjustRightInd w:val="0"/>
              <w:spacing w:after="0" w:line="240" w:lineRule="auto"/>
              <w:rPr>
                <w:rFonts w:ascii="CMR12" w:hAnsi="CMR12" w:cs="CMR12"/>
                <w:sz w:val="20"/>
                <w:szCs w:val="20"/>
              </w:rPr>
            </w:pPr>
          </w:p>
        </w:tc>
        <w:tc>
          <w:tcPr>
            <w:tcW w:w="0" w:type="auto"/>
            <w:tcBorders>
              <w:top w:val="single" w:sz="4" w:space="0" w:color="auto"/>
              <w:left w:val="single" w:sz="6" w:space="0" w:color="auto"/>
              <w:bottom w:val="single" w:sz="4" w:space="0" w:color="auto"/>
              <w:right w:val="single" w:sz="6" w:space="0" w:color="auto"/>
            </w:tcBorders>
            <w:vAlign w:val="center"/>
          </w:tcPr>
          <w:p w:rsidR="00964796" w:rsidRPr="00964796" w:rsidRDefault="009F0ED2" w:rsidP="00964796">
            <w:pPr>
              <w:autoSpaceDE w:val="0"/>
              <w:autoSpaceDN w:val="0"/>
              <w:bidi w:val="0"/>
              <w:adjustRightInd w:val="0"/>
              <w:spacing w:after="0" w:line="240" w:lineRule="auto"/>
              <w:rPr>
                <w:rFonts w:ascii="CMR12" w:hAnsi="CMR12" w:cs="CMR12"/>
                <w:sz w:val="20"/>
                <w:szCs w:val="20"/>
              </w:rPr>
            </w:pPr>
            <w:r w:rsidRPr="00C001F8">
              <w:rPr>
                <w:rFonts w:ascii="CMR12" w:hAnsi="CMR12" w:cs="CMR12"/>
                <w:sz w:val="20"/>
                <w:szCs w:val="20"/>
              </w:rPr>
              <w:t>.</w:t>
            </w:r>
            <w:r w:rsidR="00964796" w:rsidRPr="00964796">
              <w:rPr>
                <w:rFonts w:ascii="CMR12" w:hAnsi="CMR12" w:cs="CMR12"/>
                <w:sz w:val="20"/>
                <w:szCs w:val="20"/>
              </w:rPr>
              <w:t xml:space="preserve"> Commun. Fac. Sci Univ. Ank. Ser. A1 Math. Stat., 47 ( 1998), No. 1-2,</w:t>
            </w:r>
          </w:p>
          <w:p w:rsidR="009F0ED2" w:rsidRPr="00FE1A87" w:rsidRDefault="00964796" w:rsidP="00964796">
            <w:pPr>
              <w:autoSpaceDE w:val="0"/>
              <w:autoSpaceDN w:val="0"/>
              <w:bidi w:val="0"/>
              <w:adjustRightInd w:val="0"/>
              <w:spacing w:after="0" w:line="240" w:lineRule="auto"/>
              <w:rPr>
                <w:rFonts w:ascii="CMR12" w:hAnsi="CMR12" w:cs="CMR12"/>
                <w:sz w:val="20"/>
                <w:szCs w:val="20"/>
              </w:rPr>
            </w:pPr>
            <w:r w:rsidRPr="00964796">
              <w:rPr>
                <w:rFonts w:ascii="CMR12" w:hAnsi="CMR12" w:cs="CMR12"/>
                <w:sz w:val="20"/>
                <w:szCs w:val="20"/>
              </w:rPr>
              <w:t>11-18.</w:t>
            </w:r>
          </w:p>
        </w:tc>
        <w:tc>
          <w:tcPr>
            <w:tcW w:w="0" w:type="auto"/>
            <w:tcBorders>
              <w:top w:val="single" w:sz="4" w:space="0" w:color="auto"/>
              <w:left w:val="single" w:sz="6" w:space="0" w:color="auto"/>
              <w:bottom w:val="single" w:sz="4" w:space="0" w:color="auto"/>
              <w:right w:val="double" w:sz="4" w:space="0" w:color="auto"/>
            </w:tcBorders>
            <w:vAlign w:val="center"/>
          </w:tcPr>
          <w:p w:rsidR="009F0ED2" w:rsidRDefault="0020776E" w:rsidP="00B53B1D">
            <w:pPr>
              <w:spacing w:after="0"/>
              <w:jc w:val="both"/>
            </w:pPr>
            <w:r>
              <w:rPr>
                <w:rtl/>
              </w:rPr>
              <w:t>ESCI</w:t>
            </w:r>
          </w:p>
        </w:tc>
      </w:tr>
      <w:tr w:rsidR="00405D9D" w:rsidTr="00B53B1D">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9F0ED2" w:rsidRPr="00964796" w:rsidRDefault="009F0ED2" w:rsidP="00B53B1D">
            <w:pPr>
              <w:bidi w:val="0"/>
              <w:spacing w:after="0"/>
              <w:jc w:val="center"/>
              <w:rPr>
                <w:rFonts w:ascii="CMBX12" w:hAnsi="CMBX12" w:cs="CMBX12"/>
                <w:sz w:val="20"/>
                <w:szCs w:val="20"/>
              </w:rPr>
            </w:pPr>
            <w:r>
              <w:rPr>
                <w:rFonts w:ascii="CMBX12" w:hAnsi="CMBX12" w:cs="CMBX12"/>
                <w:sz w:val="20"/>
                <w:szCs w:val="20"/>
              </w:rPr>
              <w:t xml:space="preserve"> </w:t>
            </w:r>
            <w:r w:rsidRPr="00A3410D">
              <w:rPr>
                <w:rFonts w:ascii="CMBX12" w:hAnsi="CMBX12" w:cs="CMBX12"/>
                <w:b/>
                <w:sz w:val="20"/>
                <w:szCs w:val="20"/>
              </w:rPr>
              <w:t>Devendra Kumar</w:t>
            </w:r>
            <w:r>
              <w:rPr>
                <w:rFonts w:ascii="CMBX12" w:hAnsi="CMBX12" w:cs="CMBX12"/>
                <w:b/>
                <w:sz w:val="20"/>
                <w:szCs w:val="20"/>
              </w:rPr>
              <w:t xml:space="preserve"> </w:t>
            </w:r>
            <w:r w:rsidR="00964796">
              <w:rPr>
                <w:rFonts w:ascii="CMBX12" w:hAnsi="CMBX12" w:cs="CMBX12"/>
                <w:sz w:val="20"/>
                <w:szCs w:val="20"/>
              </w:rPr>
              <w:t>and H.S.Kasana</w:t>
            </w:r>
          </w:p>
        </w:tc>
        <w:tc>
          <w:tcPr>
            <w:tcW w:w="0" w:type="auto"/>
            <w:tcBorders>
              <w:top w:val="single" w:sz="4" w:space="0" w:color="auto"/>
              <w:left w:val="single" w:sz="4" w:space="0" w:color="auto"/>
              <w:bottom w:val="single" w:sz="4" w:space="0" w:color="auto"/>
              <w:right w:val="single" w:sz="6" w:space="0" w:color="auto"/>
            </w:tcBorders>
            <w:vAlign w:val="center"/>
          </w:tcPr>
          <w:p w:rsidR="00964796" w:rsidRPr="00964796" w:rsidRDefault="00964796" w:rsidP="00964796">
            <w:pPr>
              <w:autoSpaceDE w:val="0"/>
              <w:autoSpaceDN w:val="0"/>
              <w:bidi w:val="0"/>
              <w:adjustRightInd w:val="0"/>
              <w:spacing w:after="0" w:line="240" w:lineRule="auto"/>
              <w:rPr>
                <w:rFonts w:ascii="CMR12" w:hAnsi="CMR12" w:cs="CMR12"/>
                <w:sz w:val="20"/>
                <w:szCs w:val="20"/>
              </w:rPr>
            </w:pPr>
            <w:r w:rsidRPr="00964796">
              <w:rPr>
                <w:rFonts w:ascii="CMR12" w:hAnsi="CMR12" w:cs="CMR12"/>
                <w:sz w:val="20"/>
                <w:szCs w:val="20"/>
              </w:rPr>
              <w:t>On maximum term, maximum modulus</w:t>
            </w:r>
          </w:p>
          <w:p w:rsidR="00964796" w:rsidRPr="003A1E90" w:rsidRDefault="00964796" w:rsidP="00964796">
            <w:pPr>
              <w:autoSpaceDE w:val="0"/>
              <w:autoSpaceDN w:val="0"/>
              <w:bidi w:val="0"/>
              <w:adjustRightInd w:val="0"/>
              <w:spacing w:after="0" w:line="240" w:lineRule="auto"/>
              <w:rPr>
                <w:rFonts w:ascii="CMR12" w:hAnsi="CMR12" w:cs="CMR12"/>
                <w:sz w:val="20"/>
                <w:szCs w:val="20"/>
              </w:rPr>
            </w:pPr>
            <w:r w:rsidRPr="00964796">
              <w:rPr>
                <w:rFonts w:ascii="CMR12" w:hAnsi="CMR12" w:cs="CMR12"/>
                <w:sz w:val="20"/>
                <w:szCs w:val="20"/>
              </w:rPr>
              <w:t xml:space="preserve">and approximation error of an entire harmonic function in </w:t>
            </w:r>
            <w:r w:rsidRPr="00964796">
              <w:rPr>
                <w:rFonts w:ascii="CMMI12" w:hAnsi="CMMI12" w:cs="CMMI12"/>
                <w:sz w:val="20"/>
                <w:szCs w:val="20"/>
              </w:rPr>
              <w:t>R</w:t>
            </w:r>
            <w:r>
              <w:rPr>
                <w:rFonts w:ascii="CMMI12" w:hAnsi="CMMI12" w:cs="CMMI12"/>
                <w:sz w:val="20"/>
                <w:szCs w:val="20"/>
              </w:rPr>
              <w:t>^</w:t>
            </w:r>
            <w:r w:rsidRPr="00964796">
              <w:rPr>
                <w:rFonts w:ascii="CMR8" w:hAnsi="CMR8" w:cs="CMR8"/>
                <w:sz w:val="20"/>
                <w:szCs w:val="20"/>
              </w:rPr>
              <w:t>3</w:t>
            </w:r>
          </w:p>
          <w:p w:rsidR="009F0ED2" w:rsidRPr="003A1E90" w:rsidRDefault="009F0ED2" w:rsidP="00964796">
            <w:pPr>
              <w:autoSpaceDE w:val="0"/>
              <w:autoSpaceDN w:val="0"/>
              <w:bidi w:val="0"/>
              <w:adjustRightInd w:val="0"/>
              <w:spacing w:after="0" w:line="240" w:lineRule="auto"/>
              <w:rPr>
                <w:rFonts w:ascii="CMR12" w:hAnsi="CMR12" w:cs="CMR12"/>
                <w:sz w:val="20"/>
                <w:szCs w:val="20"/>
              </w:rPr>
            </w:pPr>
          </w:p>
        </w:tc>
        <w:tc>
          <w:tcPr>
            <w:tcW w:w="0" w:type="auto"/>
            <w:tcBorders>
              <w:top w:val="single" w:sz="4" w:space="0" w:color="auto"/>
              <w:left w:val="single" w:sz="6" w:space="0" w:color="auto"/>
              <w:bottom w:val="single" w:sz="4" w:space="0" w:color="auto"/>
              <w:right w:val="single" w:sz="6" w:space="0" w:color="auto"/>
            </w:tcBorders>
            <w:vAlign w:val="center"/>
          </w:tcPr>
          <w:p w:rsidR="009F0ED2" w:rsidRPr="003A1E90" w:rsidRDefault="00964796" w:rsidP="00964796">
            <w:pPr>
              <w:autoSpaceDE w:val="0"/>
              <w:autoSpaceDN w:val="0"/>
              <w:bidi w:val="0"/>
              <w:adjustRightInd w:val="0"/>
              <w:spacing w:after="0" w:line="240" w:lineRule="auto"/>
              <w:rPr>
                <w:rFonts w:ascii="CMR12" w:hAnsi="CMR12" w:cs="CMR12"/>
                <w:sz w:val="20"/>
                <w:szCs w:val="20"/>
              </w:rPr>
            </w:pPr>
            <w:r w:rsidRPr="00964796">
              <w:rPr>
                <w:rFonts w:ascii="CMR12" w:hAnsi="CMR12" w:cs="CMR12"/>
                <w:sz w:val="20"/>
                <w:szCs w:val="20"/>
              </w:rPr>
              <w:t xml:space="preserve"> Riv.</w:t>
            </w:r>
            <w:r>
              <w:rPr>
                <w:rFonts w:ascii="CMR12" w:hAnsi="CMR12" w:cs="CMR12"/>
                <w:sz w:val="20"/>
                <w:szCs w:val="20"/>
              </w:rPr>
              <w:t xml:space="preserve"> </w:t>
            </w:r>
            <w:r w:rsidRPr="00964796">
              <w:rPr>
                <w:rFonts w:ascii="CMR12" w:hAnsi="CMR12" w:cs="CMR12"/>
                <w:sz w:val="20"/>
                <w:szCs w:val="20"/>
              </w:rPr>
              <w:t>Mat. Univ. Parma, 6 (1) (1998), 215-223</w:t>
            </w:r>
          </w:p>
        </w:tc>
        <w:tc>
          <w:tcPr>
            <w:tcW w:w="0" w:type="auto"/>
            <w:tcBorders>
              <w:top w:val="single" w:sz="4" w:space="0" w:color="auto"/>
              <w:left w:val="single" w:sz="6" w:space="0" w:color="auto"/>
              <w:bottom w:val="single" w:sz="4" w:space="0" w:color="auto"/>
              <w:right w:val="double" w:sz="4" w:space="0" w:color="auto"/>
            </w:tcBorders>
            <w:vAlign w:val="center"/>
          </w:tcPr>
          <w:p w:rsidR="009F0ED2" w:rsidRDefault="0020776E" w:rsidP="00B53B1D">
            <w:pPr>
              <w:spacing w:after="0"/>
              <w:jc w:val="both"/>
            </w:pPr>
            <w:r>
              <w:rPr>
                <w:rtl/>
              </w:rPr>
              <w:t>2Q</w:t>
            </w:r>
          </w:p>
        </w:tc>
      </w:tr>
      <w:tr w:rsidR="00405D9D" w:rsidTr="00B53B1D">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9F0ED2" w:rsidRPr="00A3410D" w:rsidRDefault="00964796" w:rsidP="00B53B1D">
            <w:pPr>
              <w:bidi w:val="0"/>
              <w:spacing w:after="0"/>
              <w:jc w:val="center"/>
              <w:rPr>
                <w:rFonts w:ascii="CMBX12" w:hAnsi="CMBX12" w:cs="CMBX12"/>
                <w:b/>
                <w:sz w:val="20"/>
                <w:szCs w:val="20"/>
              </w:rPr>
            </w:pPr>
            <w:r>
              <w:rPr>
                <w:rFonts w:ascii="CMBX12" w:hAnsi="CMBX12" w:cs="CMBX12"/>
                <w:sz w:val="20"/>
                <w:szCs w:val="20"/>
              </w:rPr>
              <w:t xml:space="preserve">Vijay Gupta and </w:t>
            </w:r>
            <w:r w:rsidRPr="00A3410D">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964796" w:rsidRPr="00964796" w:rsidRDefault="00964796" w:rsidP="00964796">
            <w:pPr>
              <w:autoSpaceDE w:val="0"/>
              <w:autoSpaceDN w:val="0"/>
              <w:bidi w:val="0"/>
              <w:adjustRightInd w:val="0"/>
              <w:spacing w:after="0" w:line="240" w:lineRule="auto"/>
              <w:rPr>
                <w:rFonts w:ascii="CMR12" w:hAnsi="CMR12" w:cs="CMR12"/>
                <w:sz w:val="20"/>
                <w:szCs w:val="20"/>
              </w:rPr>
            </w:pPr>
            <w:r w:rsidRPr="00964796">
              <w:rPr>
                <w:rFonts w:ascii="CMR12" w:hAnsi="CMR12" w:cs="CMR12"/>
                <w:sz w:val="20"/>
                <w:szCs w:val="20"/>
              </w:rPr>
              <w:t>Rate of convergence of modified Baskakov</w:t>
            </w:r>
          </w:p>
          <w:p w:rsidR="009F0ED2" w:rsidRPr="00FE1A87" w:rsidRDefault="00BE0685" w:rsidP="00964796">
            <w:pPr>
              <w:autoSpaceDE w:val="0"/>
              <w:autoSpaceDN w:val="0"/>
              <w:bidi w:val="0"/>
              <w:adjustRightInd w:val="0"/>
              <w:spacing w:after="0" w:line="240" w:lineRule="auto"/>
              <w:rPr>
                <w:rFonts w:ascii="CMR12" w:hAnsi="CMR12" w:cs="CMR12"/>
                <w:sz w:val="20"/>
                <w:szCs w:val="20"/>
              </w:rPr>
            </w:pPr>
            <w:r>
              <w:rPr>
                <w:rFonts w:ascii="CMR12" w:hAnsi="CMR12" w:cs="CMR12"/>
                <w:sz w:val="20"/>
                <w:szCs w:val="20"/>
              </w:rPr>
              <w:t>operarters</w:t>
            </w:r>
            <w:r w:rsidR="00964796" w:rsidRPr="00964796">
              <w:rPr>
                <w:rFonts w:ascii="CMR12" w:hAnsi="CMR12" w:cs="CMR12"/>
                <w:sz w:val="20"/>
                <w:szCs w:val="20"/>
              </w:rPr>
              <w:t xml:space="preserve"> </w:t>
            </w:r>
          </w:p>
        </w:tc>
        <w:tc>
          <w:tcPr>
            <w:tcW w:w="0" w:type="auto"/>
            <w:tcBorders>
              <w:top w:val="single" w:sz="4" w:space="0" w:color="auto"/>
              <w:left w:val="single" w:sz="6" w:space="0" w:color="auto"/>
              <w:bottom w:val="single" w:sz="4" w:space="0" w:color="auto"/>
              <w:right w:val="single" w:sz="6" w:space="0" w:color="auto"/>
            </w:tcBorders>
            <w:vAlign w:val="center"/>
          </w:tcPr>
          <w:p w:rsidR="009F0ED2" w:rsidRPr="00F9231C" w:rsidRDefault="00964796" w:rsidP="00B53B1D">
            <w:pPr>
              <w:autoSpaceDE w:val="0"/>
              <w:autoSpaceDN w:val="0"/>
              <w:bidi w:val="0"/>
              <w:adjustRightInd w:val="0"/>
              <w:spacing w:after="0" w:line="240" w:lineRule="auto"/>
              <w:rPr>
                <w:rFonts w:ascii="CMR12" w:hAnsi="CMR12" w:cs="CMR12"/>
                <w:sz w:val="20"/>
                <w:szCs w:val="20"/>
              </w:rPr>
            </w:pPr>
            <w:r w:rsidRPr="00964796">
              <w:rPr>
                <w:rFonts w:ascii="CMR12" w:hAnsi="CMR12" w:cs="CMR12"/>
                <w:sz w:val="20"/>
                <w:szCs w:val="20"/>
              </w:rPr>
              <w:t>Demonstratio Math., 30 ( 1997), No. 2, 339-346.</w:t>
            </w:r>
          </w:p>
        </w:tc>
        <w:tc>
          <w:tcPr>
            <w:tcW w:w="0" w:type="auto"/>
            <w:tcBorders>
              <w:top w:val="single" w:sz="4" w:space="0" w:color="auto"/>
              <w:left w:val="single" w:sz="6" w:space="0" w:color="auto"/>
              <w:bottom w:val="single" w:sz="4" w:space="0" w:color="auto"/>
              <w:right w:val="double" w:sz="4" w:space="0" w:color="auto"/>
            </w:tcBorders>
            <w:vAlign w:val="center"/>
          </w:tcPr>
          <w:p w:rsidR="009F0ED2" w:rsidRDefault="0020776E" w:rsidP="00B53B1D">
            <w:pPr>
              <w:spacing w:after="0"/>
              <w:jc w:val="both"/>
            </w:pPr>
            <w:r>
              <w:rPr>
                <w:rtl/>
              </w:rPr>
              <w:t>2Q</w:t>
            </w:r>
          </w:p>
        </w:tc>
      </w:tr>
      <w:tr w:rsidR="00405D9D" w:rsidTr="00B53B1D">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9F0ED2" w:rsidRPr="00A752B1" w:rsidRDefault="009F0ED2" w:rsidP="00B53B1D">
            <w:pPr>
              <w:bidi w:val="0"/>
              <w:spacing w:after="0"/>
              <w:jc w:val="center"/>
              <w:rPr>
                <w:rFonts w:ascii="CMBX12" w:hAnsi="CMBX12" w:cs="CMBX12"/>
                <w:sz w:val="20"/>
                <w:szCs w:val="20"/>
              </w:rPr>
            </w:pPr>
            <w:r w:rsidRPr="00A3410D">
              <w:rPr>
                <w:rFonts w:ascii="CMBX12" w:hAnsi="CMBX12" w:cs="CMBX12"/>
                <w:b/>
                <w:sz w:val="20"/>
                <w:szCs w:val="20"/>
              </w:rPr>
              <w:t>Devendra Kumar</w:t>
            </w:r>
            <w:r w:rsidR="00A752B1">
              <w:rPr>
                <w:rFonts w:ascii="CMBX12" w:hAnsi="CMBX12" w:cs="CMBX12"/>
                <w:b/>
                <w:sz w:val="20"/>
                <w:szCs w:val="20"/>
              </w:rPr>
              <w:t xml:space="preserve"> </w:t>
            </w:r>
            <w:r w:rsidR="00A752B1">
              <w:rPr>
                <w:rFonts w:ascii="CMBX12" w:hAnsi="CMBX12" w:cs="CMBX12"/>
                <w:sz w:val="20"/>
                <w:szCs w:val="20"/>
              </w:rPr>
              <w:t>and H.S.Kasana</w:t>
            </w:r>
          </w:p>
        </w:tc>
        <w:tc>
          <w:tcPr>
            <w:tcW w:w="0" w:type="auto"/>
            <w:tcBorders>
              <w:top w:val="single" w:sz="4" w:space="0" w:color="auto"/>
              <w:left w:val="single" w:sz="4" w:space="0" w:color="auto"/>
              <w:bottom w:val="single" w:sz="4" w:space="0" w:color="auto"/>
              <w:right w:val="single" w:sz="6" w:space="0" w:color="auto"/>
            </w:tcBorders>
            <w:vAlign w:val="center"/>
          </w:tcPr>
          <w:p w:rsidR="00A752B1" w:rsidRPr="00A752B1" w:rsidRDefault="00A752B1" w:rsidP="00A752B1">
            <w:pPr>
              <w:autoSpaceDE w:val="0"/>
              <w:autoSpaceDN w:val="0"/>
              <w:bidi w:val="0"/>
              <w:adjustRightInd w:val="0"/>
              <w:spacing w:after="0" w:line="240" w:lineRule="auto"/>
              <w:rPr>
                <w:rFonts w:ascii="CMR12" w:hAnsi="CMR12" w:cs="CMR12"/>
                <w:sz w:val="20"/>
                <w:szCs w:val="20"/>
              </w:rPr>
            </w:pPr>
            <w:r w:rsidRPr="00A752B1">
              <w:rPr>
                <w:rFonts w:ascii="CMR12" w:hAnsi="CMR12" w:cs="CMR12"/>
                <w:sz w:val="20"/>
                <w:szCs w:val="20"/>
              </w:rPr>
              <w:t>The growth of an entire harmonic functions</w:t>
            </w:r>
          </w:p>
          <w:p w:rsidR="00A752B1" w:rsidRPr="00A752B1" w:rsidRDefault="00A752B1" w:rsidP="00A752B1">
            <w:pPr>
              <w:autoSpaceDE w:val="0"/>
              <w:autoSpaceDN w:val="0"/>
              <w:bidi w:val="0"/>
              <w:adjustRightInd w:val="0"/>
              <w:spacing w:after="0" w:line="240" w:lineRule="auto"/>
              <w:rPr>
                <w:rFonts w:ascii="CMR12" w:hAnsi="CMR12" w:cs="CMR12"/>
                <w:sz w:val="20"/>
                <w:szCs w:val="20"/>
              </w:rPr>
            </w:pPr>
            <w:r w:rsidRPr="00A752B1">
              <w:rPr>
                <w:rFonts w:ascii="CMR12" w:hAnsi="CMR12" w:cs="CMR12"/>
                <w:sz w:val="20"/>
                <w:szCs w:val="20"/>
              </w:rPr>
              <w:t xml:space="preserve">in </w:t>
            </w:r>
            <w:r w:rsidRPr="00A752B1">
              <w:rPr>
                <w:rFonts w:ascii="CMMI12" w:hAnsi="CMMI12" w:cs="CMMI12"/>
                <w:sz w:val="20"/>
                <w:szCs w:val="20"/>
              </w:rPr>
              <w:t>R</w:t>
            </w:r>
            <w:r>
              <w:rPr>
                <w:rFonts w:ascii="CMMI12" w:hAnsi="CMMI12" w:cs="CMMI12"/>
                <w:sz w:val="20"/>
                <w:szCs w:val="20"/>
              </w:rPr>
              <w:t>^</w:t>
            </w:r>
            <w:r w:rsidRPr="00A752B1">
              <w:rPr>
                <w:rFonts w:ascii="CMR8" w:hAnsi="CMR8" w:cs="CMR8"/>
                <w:sz w:val="20"/>
                <w:szCs w:val="20"/>
              </w:rPr>
              <w:t>3</w:t>
            </w:r>
          </w:p>
          <w:p w:rsidR="009F0ED2" w:rsidRDefault="00A752B1" w:rsidP="00A752B1">
            <w:pPr>
              <w:autoSpaceDE w:val="0"/>
              <w:autoSpaceDN w:val="0"/>
              <w:bidi w:val="0"/>
              <w:adjustRightInd w:val="0"/>
              <w:spacing w:after="0" w:line="240" w:lineRule="auto"/>
              <w:rPr>
                <w:rFonts w:ascii="CMR12" w:hAnsi="CMR12" w:cs="CMR12"/>
                <w:sz w:val="20"/>
                <w:szCs w:val="20"/>
              </w:rPr>
            </w:pPr>
            <w:r w:rsidRPr="00A752B1">
              <w:rPr>
                <w:rFonts w:ascii="CMR12" w:hAnsi="CMR12" w:cs="CMR12"/>
                <w:sz w:val="20"/>
                <w:szCs w:val="20"/>
              </w:rPr>
              <w:t>.</w:t>
            </w:r>
          </w:p>
        </w:tc>
        <w:tc>
          <w:tcPr>
            <w:tcW w:w="0" w:type="auto"/>
            <w:tcBorders>
              <w:top w:val="single" w:sz="4" w:space="0" w:color="auto"/>
              <w:left w:val="single" w:sz="6" w:space="0" w:color="auto"/>
              <w:bottom w:val="single" w:sz="4" w:space="0" w:color="auto"/>
              <w:right w:val="single" w:sz="6" w:space="0" w:color="auto"/>
            </w:tcBorders>
            <w:vAlign w:val="center"/>
          </w:tcPr>
          <w:p w:rsidR="00A752B1" w:rsidRPr="00A752B1" w:rsidRDefault="00A752B1" w:rsidP="00A752B1">
            <w:pPr>
              <w:autoSpaceDE w:val="0"/>
              <w:autoSpaceDN w:val="0"/>
              <w:bidi w:val="0"/>
              <w:adjustRightInd w:val="0"/>
              <w:spacing w:after="0" w:line="240" w:lineRule="auto"/>
              <w:rPr>
                <w:rFonts w:ascii="CMR12" w:hAnsi="CMR12" w:cs="CMR12"/>
                <w:sz w:val="20"/>
                <w:szCs w:val="20"/>
              </w:rPr>
            </w:pPr>
            <w:r w:rsidRPr="00A752B1">
              <w:rPr>
                <w:rFonts w:ascii="CMR12" w:hAnsi="CMR12" w:cs="CMR12"/>
                <w:sz w:val="20"/>
                <w:szCs w:val="20"/>
              </w:rPr>
              <w:t>Analele Univ. Din Timisoara Seria Matematice , 33 (1995),</w:t>
            </w:r>
          </w:p>
          <w:p w:rsidR="009F0ED2" w:rsidRPr="00E156B2" w:rsidRDefault="00A752B1" w:rsidP="00A752B1">
            <w:pPr>
              <w:autoSpaceDE w:val="0"/>
              <w:autoSpaceDN w:val="0"/>
              <w:bidi w:val="0"/>
              <w:adjustRightInd w:val="0"/>
              <w:spacing w:after="0" w:line="240" w:lineRule="auto"/>
              <w:rPr>
                <w:rFonts w:ascii="CMR12" w:hAnsi="CMR12" w:cs="CMR12"/>
                <w:sz w:val="20"/>
                <w:szCs w:val="20"/>
              </w:rPr>
            </w:pPr>
            <w:r w:rsidRPr="00A752B1">
              <w:rPr>
                <w:rFonts w:ascii="CMR12" w:hAnsi="CMR12" w:cs="CMR12"/>
                <w:sz w:val="20"/>
                <w:szCs w:val="20"/>
              </w:rPr>
              <w:t>fac. 2, 261-269</w:t>
            </w:r>
            <w:r w:rsidR="009F0ED2" w:rsidRPr="00E156B2">
              <w:rPr>
                <w:rFonts w:ascii="CMR12" w:hAnsi="CMR12" w:cs="CMR12"/>
                <w:sz w:val="20"/>
                <w:szCs w:val="20"/>
              </w:rPr>
              <w:t>.</w:t>
            </w:r>
          </w:p>
        </w:tc>
        <w:tc>
          <w:tcPr>
            <w:tcW w:w="0" w:type="auto"/>
            <w:tcBorders>
              <w:top w:val="single" w:sz="4" w:space="0" w:color="auto"/>
              <w:left w:val="single" w:sz="6" w:space="0" w:color="auto"/>
              <w:bottom w:val="single" w:sz="4" w:space="0" w:color="auto"/>
              <w:right w:val="double" w:sz="4" w:space="0" w:color="auto"/>
            </w:tcBorders>
            <w:vAlign w:val="center"/>
          </w:tcPr>
          <w:p w:rsidR="009F0ED2" w:rsidRDefault="009F0ED2" w:rsidP="00B53B1D">
            <w:pPr>
              <w:spacing w:after="0"/>
              <w:jc w:val="both"/>
            </w:pPr>
          </w:p>
        </w:tc>
      </w:tr>
      <w:tr w:rsidR="00405D9D" w:rsidTr="00B53B1D">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9F0ED2" w:rsidRPr="00A3410D" w:rsidRDefault="00A752B1" w:rsidP="00B53B1D">
            <w:pPr>
              <w:bidi w:val="0"/>
              <w:spacing w:after="0"/>
              <w:jc w:val="center"/>
              <w:rPr>
                <w:rFonts w:ascii="CMBX12" w:hAnsi="CMBX12" w:cs="CMBX12"/>
                <w:b/>
                <w:sz w:val="20"/>
                <w:szCs w:val="20"/>
              </w:rPr>
            </w:pPr>
            <w:r>
              <w:rPr>
                <w:rFonts w:ascii="CMBX12" w:hAnsi="CMBX12" w:cs="CMBX12"/>
                <w:sz w:val="20"/>
                <w:szCs w:val="20"/>
              </w:rPr>
              <w:t xml:space="preserve">H.S.Kasana and </w:t>
            </w:r>
            <w:r w:rsidR="009F0ED2" w:rsidRPr="00A3410D">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A752B1" w:rsidRPr="00A752B1" w:rsidRDefault="00A752B1" w:rsidP="00A752B1">
            <w:pPr>
              <w:autoSpaceDE w:val="0"/>
              <w:autoSpaceDN w:val="0"/>
              <w:bidi w:val="0"/>
              <w:adjustRightInd w:val="0"/>
              <w:spacing w:after="0" w:line="240" w:lineRule="auto"/>
              <w:rPr>
                <w:rFonts w:ascii="CMR12" w:hAnsi="CMR12" w:cs="CMR12"/>
                <w:sz w:val="20"/>
                <w:szCs w:val="20"/>
              </w:rPr>
            </w:pPr>
            <w:r w:rsidRPr="00A752B1">
              <w:rPr>
                <w:rFonts w:ascii="CMMI12" w:hAnsi="CMMI12" w:cs="CMMI12"/>
                <w:sz w:val="20"/>
                <w:szCs w:val="20"/>
              </w:rPr>
              <w:t>L</w:t>
            </w:r>
            <w:r w:rsidRPr="00A752B1">
              <w:rPr>
                <w:rFonts w:ascii="CMMI8" w:hAnsi="CMMI8" w:cs="CMMI8"/>
                <w:sz w:val="20"/>
                <w:szCs w:val="20"/>
              </w:rPr>
              <w:t xml:space="preserve">p </w:t>
            </w:r>
            <w:r w:rsidRPr="00A752B1">
              <w:rPr>
                <w:rFonts w:ascii="CMR12" w:hAnsi="CMR12" w:cs="CMR12"/>
                <w:sz w:val="20"/>
                <w:szCs w:val="20"/>
              </w:rPr>
              <w:t>-approximation of generalized biaxially</w:t>
            </w:r>
          </w:p>
          <w:p w:rsidR="00A752B1" w:rsidRPr="00F9231C" w:rsidRDefault="00A752B1" w:rsidP="00A752B1">
            <w:pPr>
              <w:autoSpaceDE w:val="0"/>
              <w:autoSpaceDN w:val="0"/>
              <w:bidi w:val="0"/>
              <w:adjustRightInd w:val="0"/>
              <w:spacing w:after="0" w:line="240" w:lineRule="auto"/>
              <w:rPr>
                <w:rFonts w:ascii="CMR12" w:hAnsi="CMR12" w:cs="CMR12"/>
                <w:sz w:val="20"/>
                <w:szCs w:val="20"/>
              </w:rPr>
            </w:pPr>
            <w:r w:rsidRPr="00A752B1">
              <w:rPr>
                <w:rFonts w:ascii="CMR12" w:hAnsi="CMR12" w:cs="CMR12"/>
                <w:sz w:val="20"/>
                <w:szCs w:val="20"/>
              </w:rPr>
              <w:t>symmet</w:t>
            </w:r>
            <w:r w:rsidR="00BE0685">
              <w:rPr>
                <w:rFonts w:ascii="CMR12" w:hAnsi="CMR12" w:cs="CMR12"/>
                <w:sz w:val="20"/>
                <w:szCs w:val="20"/>
              </w:rPr>
              <w:t>ric potentials with fast growth</w:t>
            </w:r>
            <w:r w:rsidRPr="00A752B1">
              <w:rPr>
                <w:rFonts w:ascii="CMR12" w:hAnsi="CMR12" w:cs="CMR12"/>
                <w:sz w:val="20"/>
                <w:szCs w:val="20"/>
              </w:rPr>
              <w:t xml:space="preserve"> </w:t>
            </w:r>
          </w:p>
          <w:p w:rsidR="009F0ED2" w:rsidRPr="00F9231C" w:rsidRDefault="009F0ED2" w:rsidP="00A752B1">
            <w:pPr>
              <w:autoSpaceDE w:val="0"/>
              <w:autoSpaceDN w:val="0"/>
              <w:bidi w:val="0"/>
              <w:adjustRightInd w:val="0"/>
              <w:spacing w:after="0" w:line="240" w:lineRule="auto"/>
              <w:rPr>
                <w:rFonts w:ascii="CMR12" w:hAnsi="CMR12" w:cs="CMR12"/>
                <w:sz w:val="20"/>
                <w:szCs w:val="20"/>
              </w:rPr>
            </w:pPr>
          </w:p>
        </w:tc>
        <w:tc>
          <w:tcPr>
            <w:tcW w:w="0" w:type="auto"/>
            <w:tcBorders>
              <w:top w:val="single" w:sz="4" w:space="0" w:color="auto"/>
              <w:left w:val="single" w:sz="6" w:space="0" w:color="auto"/>
              <w:bottom w:val="single" w:sz="4" w:space="0" w:color="auto"/>
              <w:right w:val="single" w:sz="6" w:space="0" w:color="auto"/>
            </w:tcBorders>
            <w:vAlign w:val="center"/>
          </w:tcPr>
          <w:p w:rsidR="00A752B1" w:rsidRPr="00A752B1" w:rsidRDefault="009F0ED2" w:rsidP="00A752B1">
            <w:pPr>
              <w:autoSpaceDE w:val="0"/>
              <w:autoSpaceDN w:val="0"/>
              <w:bidi w:val="0"/>
              <w:adjustRightInd w:val="0"/>
              <w:spacing w:after="0" w:line="240" w:lineRule="auto"/>
              <w:rPr>
                <w:rFonts w:ascii="CMR12" w:hAnsi="CMR12" w:cs="CMR12"/>
                <w:sz w:val="20"/>
                <w:szCs w:val="20"/>
              </w:rPr>
            </w:pPr>
            <w:r w:rsidRPr="00E156B2">
              <w:rPr>
                <w:rFonts w:ascii="CMR12" w:hAnsi="CMR12" w:cs="CMR12"/>
                <w:sz w:val="20"/>
                <w:szCs w:val="20"/>
              </w:rPr>
              <w:t xml:space="preserve"> </w:t>
            </w:r>
            <w:r w:rsidR="00A752B1" w:rsidRPr="00A752B1">
              <w:rPr>
                <w:rFonts w:ascii="CMR12" w:hAnsi="CMR12" w:cs="CMR12"/>
                <w:sz w:val="20"/>
                <w:szCs w:val="20"/>
              </w:rPr>
              <w:t>Rev. Un. Mat. Argentina</w:t>
            </w:r>
          </w:p>
          <w:p w:rsidR="009F0ED2" w:rsidRPr="00E156B2" w:rsidRDefault="00A752B1" w:rsidP="00A752B1">
            <w:pPr>
              <w:autoSpaceDE w:val="0"/>
              <w:autoSpaceDN w:val="0"/>
              <w:bidi w:val="0"/>
              <w:adjustRightInd w:val="0"/>
              <w:spacing w:after="0" w:line="240" w:lineRule="auto"/>
              <w:rPr>
                <w:rFonts w:ascii="CMR12" w:hAnsi="CMR12" w:cs="CMR12"/>
                <w:sz w:val="20"/>
                <w:szCs w:val="20"/>
              </w:rPr>
            </w:pPr>
            <w:r w:rsidRPr="00A752B1">
              <w:rPr>
                <w:rFonts w:ascii="CMR12" w:hAnsi="CMR12" w:cs="CMR12"/>
                <w:sz w:val="20"/>
                <w:szCs w:val="20"/>
              </w:rPr>
              <w:t>, 39 (1995), No. 3-4, 105-113.</w:t>
            </w:r>
          </w:p>
        </w:tc>
        <w:tc>
          <w:tcPr>
            <w:tcW w:w="0" w:type="auto"/>
            <w:tcBorders>
              <w:top w:val="single" w:sz="4" w:space="0" w:color="auto"/>
              <w:left w:val="single" w:sz="6" w:space="0" w:color="auto"/>
              <w:bottom w:val="single" w:sz="4" w:space="0" w:color="auto"/>
              <w:right w:val="double" w:sz="4" w:space="0" w:color="auto"/>
            </w:tcBorders>
            <w:vAlign w:val="center"/>
          </w:tcPr>
          <w:p w:rsidR="009F0ED2" w:rsidRDefault="0020776E" w:rsidP="00B53B1D">
            <w:pPr>
              <w:spacing w:after="0"/>
              <w:jc w:val="both"/>
            </w:pPr>
            <w:r>
              <w:rPr>
                <w:rtl/>
              </w:rPr>
              <w:t>3Q</w:t>
            </w:r>
          </w:p>
        </w:tc>
      </w:tr>
      <w:tr w:rsidR="00405D9D" w:rsidTr="00B53B1D">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9F0ED2" w:rsidRPr="00A379A7" w:rsidRDefault="009F0ED2" w:rsidP="00B53B1D">
            <w:pPr>
              <w:bidi w:val="0"/>
              <w:spacing w:after="0"/>
              <w:jc w:val="center"/>
              <w:rPr>
                <w:rFonts w:ascii="CMBX12" w:hAnsi="CMBX12" w:cs="CMBX12"/>
                <w:b/>
                <w:sz w:val="20"/>
                <w:szCs w:val="20"/>
              </w:rPr>
            </w:pPr>
            <w:r w:rsidRPr="00A379A7">
              <w:rPr>
                <w:rFonts w:ascii="CMBX12" w:hAnsi="CMBX12" w:cs="CMBX12"/>
                <w:sz w:val="20"/>
                <w:szCs w:val="20"/>
              </w:rPr>
              <w:t xml:space="preserve"> </w:t>
            </w:r>
            <w:r w:rsidR="00A752B1">
              <w:rPr>
                <w:rFonts w:ascii="CMBX12" w:hAnsi="CMBX12" w:cs="CMBX12"/>
                <w:sz w:val="20"/>
                <w:szCs w:val="20"/>
              </w:rPr>
              <w:t xml:space="preserve">H.S.Kasana and </w:t>
            </w:r>
            <w:r w:rsidR="00A752B1" w:rsidRPr="00A3410D">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A752B1" w:rsidRPr="00A752B1" w:rsidRDefault="00A752B1" w:rsidP="00A752B1">
            <w:pPr>
              <w:autoSpaceDE w:val="0"/>
              <w:autoSpaceDN w:val="0"/>
              <w:bidi w:val="0"/>
              <w:adjustRightInd w:val="0"/>
              <w:spacing w:after="0" w:line="240" w:lineRule="auto"/>
              <w:rPr>
                <w:rFonts w:ascii="CMR12" w:hAnsi="CMR12" w:cs="CMR12"/>
                <w:sz w:val="20"/>
                <w:szCs w:val="20"/>
              </w:rPr>
            </w:pPr>
            <w:r w:rsidRPr="00A752B1">
              <w:rPr>
                <w:rFonts w:ascii="CMR12" w:hAnsi="CMR12" w:cs="CMR12"/>
                <w:sz w:val="20"/>
                <w:szCs w:val="20"/>
              </w:rPr>
              <w:t>Approximation of generalized bi-axially</w:t>
            </w:r>
          </w:p>
          <w:p w:rsidR="00A752B1" w:rsidRPr="00F9231C" w:rsidRDefault="00A752B1" w:rsidP="00A752B1">
            <w:pPr>
              <w:autoSpaceDE w:val="0"/>
              <w:autoSpaceDN w:val="0"/>
              <w:bidi w:val="0"/>
              <w:adjustRightInd w:val="0"/>
              <w:spacing w:after="0" w:line="240" w:lineRule="auto"/>
              <w:rPr>
                <w:rFonts w:ascii="CMR12" w:hAnsi="CMR12" w:cs="CMR12"/>
                <w:sz w:val="20"/>
                <w:szCs w:val="20"/>
              </w:rPr>
            </w:pPr>
            <w:r w:rsidRPr="00A752B1">
              <w:rPr>
                <w:rFonts w:ascii="CMR12" w:hAnsi="CMR12" w:cs="CMR12"/>
                <w:sz w:val="20"/>
                <w:szCs w:val="20"/>
              </w:rPr>
              <w:t>symmetric potentials w</w:t>
            </w:r>
            <w:r w:rsidR="00BE0685">
              <w:rPr>
                <w:rFonts w:ascii="CMR12" w:hAnsi="CMR12" w:cs="CMR12"/>
                <w:sz w:val="20"/>
                <w:szCs w:val="20"/>
              </w:rPr>
              <w:t>ith fast growth</w:t>
            </w:r>
            <w:r w:rsidRPr="00A752B1">
              <w:rPr>
                <w:rFonts w:ascii="CMR12" w:hAnsi="CMR12" w:cs="CMR12"/>
                <w:sz w:val="20"/>
                <w:szCs w:val="20"/>
              </w:rPr>
              <w:t xml:space="preserve"> </w:t>
            </w:r>
          </w:p>
          <w:p w:rsidR="009F0ED2" w:rsidRPr="00F9231C" w:rsidRDefault="009F0ED2" w:rsidP="00A752B1">
            <w:pPr>
              <w:autoSpaceDE w:val="0"/>
              <w:autoSpaceDN w:val="0"/>
              <w:bidi w:val="0"/>
              <w:adjustRightInd w:val="0"/>
              <w:spacing w:after="0" w:line="240" w:lineRule="auto"/>
              <w:rPr>
                <w:rFonts w:ascii="CMR12" w:hAnsi="CMR12" w:cs="CMR12"/>
                <w:sz w:val="20"/>
                <w:szCs w:val="20"/>
              </w:rPr>
            </w:pPr>
          </w:p>
        </w:tc>
        <w:tc>
          <w:tcPr>
            <w:tcW w:w="0" w:type="auto"/>
            <w:tcBorders>
              <w:top w:val="single" w:sz="4" w:space="0" w:color="auto"/>
              <w:left w:val="single" w:sz="6" w:space="0" w:color="auto"/>
              <w:bottom w:val="single" w:sz="4" w:space="0" w:color="auto"/>
              <w:right w:val="single" w:sz="6" w:space="0" w:color="auto"/>
            </w:tcBorders>
            <w:vAlign w:val="center"/>
          </w:tcPr>
          <w:p w:rsidR="009F0ED2" w:rsidRDefault="009F0ED2" w:rsidP="00B53B1D">
            <w:pPr>
              <w:autoSpaceDE w:val="0"/>
              <w:autoSpaceDN w:val="0"/>
              <w:bidi w:val="0"/>
              <w:adjustRightInd w:val="0"/>
              <w:spacing w:after="0" w:line="240" w:lineRule="auto"/>
              <w:rPr>
                <w:rFonts w:ascii="CMR12" w:hAnsi="CMR12" w:cs="CMR12"/>
                <w:sz w:val="24"/>
                <w:szCs w:val="24"/>
              </w:rPr>
            </w:pPr>
          </w:p>
          <w:p w:rsidR="00A752B1" w:rsidRPr="00A752B1" w:rsidRDefault="00A752B1" w:rsidP="00A752B1">
            <w:pPr>
              <w:autoSpaceDE w:val="0"/>
              <w:autoSpaceDN w:val="0"/>
              <w:bidi w:val="0"/>
              <w:adjustRightInd w:val="0"/>
              <w:spacing w:after="0" w:line="240" w:lineRule="auto"/>
              <w:rPr>
                <w:rFonts w:ascii="CMR12" w:hAnsi="CMR12" w:cs="CMR12"/>
                <w:sz w:val="20"/>
                <w:szCs w:val="20"/>
              </w:rPr>
            </w:pPr>
            <w:r w:rsidRPr="00A752B1">
              <w:rPr>
                <w:rFonts w:ascii="CMR12" w:hAnsi="CMR12" w:cs="CMR12"/>
                <w:sz w:val="20"/>
                <w:szCs w:val="20"/>
              </w:rPr>
              <w:t>Acta. Mathematica Sciencia.</w:t>
            </w:r>
          </w:p>
          <w:p w:rsidR="009F0ED2" w:rsidRPr="00F9231C" w:rsidRDefault="00A752B1" w:rsidP="00A752B1">
            <w:pPr>
              <w:autoSpaceDE w:val="0"/>
              <w:autoSpaceDN w:val="0"/>
              <w:bidi w:val="0"/>
              <w:adjustRightInd w:val="0"/>
              <w:spacing w:after="0" w:line="240" w:lineRule="auto"/>
              <w:rPr>
                <w:rFonts w:ascii="CMR12" w:hAnsi="CMR12" w:cs="CMR12"/>
                <w:sz w:val="20"/>
                <w:szCs w:val="20"/>
              </w:rPr>
            </w:pPr>
            <w:r w:rsidRPr="00A752B1">
              <w:rPr>
                <w:rFonts w:ascii="CMR12" w:hAnsi="CMR12" w:cs="CMR12"/>
                <w:sz w:val="20"/>
                <w:szCs w:val="20"/>
              </w:rPr>
              <w:t>(Wuhan-China ) , 15 (1995), No. 4, 458-467.</w:t>
            </w:r>
          </w:p>
        </w:tc>
        <w:tc>
          <w:tcPr>
            <w:tcW w:w="0" w:type="auto"/>
            <w:tcBorders>
              <w:top w:val="single" w:sz="4" w:space="0" w:color="auto"/>
              <w:left w:val="single" w:sz="6" w:space="0" w:color="auto"/>
              <w:bottom w:val="single" w:sz="4" w:space="0" w:color="auto"/>
              <w:right w:val="double" w:sz="4" w:space="0" w:color="auto"/>
            </w:tcBorders>
            <w:vAlign w:val="center"/>
          </w:tcPr>
          <w:p w:rsidR="0020776E" w:rsidRDefault="0020776E" w:rsidP="00B53B1D">
            <w:pPr>
              <w:spacing w:after="0"/>
              <w:jc w:val="both"/>
              <w:rPr>
                <w:rtl/>
              </w:rPr>
            </w:pPr>
            <w:r>
              <w:rPr>
                <w:rtl/>
              </w:rPr>
              <w:t>2Q</w:t>
            </w:r>
          </w:p>
          <w:p w:rsidR="009F0ED2" w:rsidRDefault="00C87A98" w:rsidP="00B53B1D">
            <w:pPr>
              <w:spacing w:after="0"/>
              <w:jc w:val="both"/>
            </w:pPr>
            <w:r>
              <w:rPr>
                <w:rtl/>
              </w:rPr>
              <w:t>0.386</w:t>
            </w:r>
          </w:p>
        </w:tc>
      </w:tr>
      <w:tr w:rsidR="00405D9D" w:rsidTr="00B53B1D">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9F0ED2" w:rsidRPr="00A379A7" w:rsidRDefault="00A752B1" w:rsidP="00B53B1D">
            <w:pPr>
              <w:bidi w:val="0"/>
              <w:spacing w:after="0"/>
              <w:jc w:val="center"/>
              <w:rPr>
                <w:rFonts w:ascii="CMBX12" w:hAnsi="CMBX12" w:cs="CMBX12"/>
                <w:b/>
                <w:sz w:val="20"/>
                <w:szCs w:val="20"/>
              </w:rPr>
            </w:pPr>
            <w:r>
              <w:rPr>
                <w:rFonts w:ascii="CMBX12" w:hAnsi="CMBX12" w:cs="CMBX12"/>
                <w:sz w:val="20"/>
                <w:szCs w:val="20"/>
              </w:rPr>
              <w:t xml:space="preserve">H.S.Kasana and </w:t>
            </w:r>
            <w:r w:rsidRPr="00A3410D">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A752B1" w:rsidRPr="00A752B1" w:rsidRDefault="009F0ED2" w:rsidP="00A752B1">
            <w:pPr>
              <w:autoSpaceDE w:val="0"/>
              <w:autoSpaceDN w:val="0"/>
              <w:bidi w:val="0"/>
              <w:adjustRightInd w:val="0"/>
              <w:spacing w:after="0" w:line="240" w:lineRule="auto"/>
              <w:rPr>
                <w:rFonts w:ascii="CMR12" w:hAnsi="CMR12" w:cs="CMR12"/>
                <w:sz w:val="20"/>
                <w:szCs w:val="20"/>
              </w:rPr>
            </w:pPr>
            <w:r w:rsidRPr="00A752B1">
              <w:rPr>
                <w:rFonts w:ascii="CMR12" w:hAnsi="CMR12" w:cs="CMR12"/>
                <w:sz w:val="20"/>
                <w:szCs w:val="20"/>
              </w:rPr>
              <w:t>.</w:t>
            </w:r>
            <w:r w:rsidR="00A752B1" w:rsidRPr="00A752B1">
              <w:rPr>
                <w:rFonts w:ascii="CMR12" w:hAnsi="CMR12" w:cs="CMR12"/>
                <w:sz w:val="20"/>
                <w:szCs w:val="20"/>
              </w:rPr>
              <w:t xml:space="preserve"> On approximation and interpolation</w:t>
            </w:r>
          </w:p>
          <w:p w:rsidR="00A752B1" w:rsidRPr="00A379A7" w:rsidRDefault="00A752B1" w:rsidP="00A752B1">
            <w:pPr>
              <w:autoSpaceDE w:val="0"/>
              <w:autoSpaceDN w:val="0"/>
              <w:bidi w:val="0"/>
              <w:adjustRightInd w:val="0"/>
              <w:spacing w:after="0" w:line="240" w:lineRule="auto"/>
              <w:rPr>
                <w:rFonts w:ascii="CMR12" w:hAnsi="CMR12" w:cs="CMR12"/>
                <w:sz w:val="20"/>
                <w:szCs w:val="20"/>
              </w:rPr>
            </w:pPr>
            <w:r w:rsidRPr="00A752B1">
              <w:rPr>
                <w:rFonts w:ascii="CMR12" w:hAnsi="CMR12" w:cs="CMR12"/>
                <w:sz w:val="20"/>
                <w:szCs w:val="20"/>
              </w:rPr>
              <w:t>of entire functions with index pair (</w:t>
            </w:r>
            <w:r w:rsidRPr="00A752B1">
              <w:rPr>
                <w:rFonts w:ascii="CMMI12" w:hAnsi="CMMI12" w:cs="CMMI12"/>
                <w:sz w:val="20"/>
                <w:szCs w:val="20"/>
              </w:rPr>
              <w:t>p, q</w:t>
            </w:r>
            <w:r w:rsidR="00BE0685">
              <w:rPr>
                <w:rFonts w:ascii="CMR12" w:hAnsi="CMR12" w:cs="CMR12"/>
                <w:sz w:val="20"/>
                <w:szCs w:val="20"/>
              </w:rPr>
              <w:t>)</w:t>
            </w:r>
            <w:r w:rsidRPr="00A752B1">
              <w:rPr>
                <w:rFonts w:ascii="CMR12" w:hAnsi="CMR12" w:cs="CMR12"/>
                <w:sz w:val="20"/>
                <w:szCs w:val="20"/>
              </w:rPr>
              <w:t xml:space="preserve"> </w:t>
            </w:r>
          </w:p>
          <w:p w:rsidR="009F0ED2" w:rsidRPr="00A379A7" w:rsidRDefault="009F0ED2" w:rsidP="00A752B1">
            <w:pPr>
              <w:autoSpaceDE w:val="0"/>
              <w:autoSpaceDN w:val="0"/>
              <w:bidi w:val="0"/>
              <w:adjustRightInd w:val="0"/>
              <w:spacing w:after="0" w:line="240" w:lineRule="auto"/>
              <w:rPr>
                <w:rFonts w:ascii="CMR12" w:hAnsi="CMR12" w:cs="CMR12"/>
                <w:sz w:val="20"/>
                <w:szCs w:val="20"/>
              </w:rPr>
            </w:pPr>
          </w:p>
        </w:tc>
        <w:tc>
          <w:tcPr>
            <w:tcW w:w="0" w:type="auto"/>
            <w:tcBorders>
              <w:top w:val="single" w:sz="4" w:space="0" w:color="auto"/>
              <w:left w:val="single" w:sz="6" w:space="0" w:color="auto"/>
              <w:bottom w:val="single" w:sz="4" w:space="0" w:color="auto"/>
              <w:right w:val="single" w:sz="6" w:space="0" w:color="auto"/>
            </w:tcBorders>
            <w:vAlign w:val="center"/>
          </w:tcPr>
          <w:p w:rsidR="00A752B1" w:rsidRPr="00A752B1" w:rsidRDefault="00A752B1" w:rsidP="00A752B1">
            <w:pPr>
              <w:autoSpaceDE w:val="0"/>
              <w:autoSpaceDN w:val="0"/>
              <w:bidi w:val="0"/>
              <w:adjustRightInd w:val="0"/>
              <w:spacing w:after="0" w:line="240" w:lineRule="auto"/>
              <w:rPr>
                <w:rFonts w:ascii="CMR12" w:hAnsi="CMR12" w:cs="CMR12"/>
                <w:sz w:val="20"/>
                <w:szCs w:val="20"/>
              </w:rPr>
            </w:pPr>
            <w:r w:rsidRPr="00A752B1">
              <w:rPr>
                <w:rFonts w:ascii="CMR12" w:hAnsi="CMR12" w:cs="CMR12"/>
                <w:sz w:val="20"/>
                <w:szCs w:val="20"/>
              </w:rPr>
              <w:t xml:space="preserve"> Publicacions Matematique</w:t>
            </w:r>
          </w:p>
          <w:p w:rsidR="009F0ED2" w:rsidRPr="0005494C" w:rsidRDefault="00A752B1" w:rsidP="00A752B1">
            <w:pPr>
              <w:autoSpaceDE w:val="0"/>
              <w:autoSpaceDN w:val="0"/>
              <w:bidi w:val="0"/>
              <w:adjustRightInd w:val="0"/>
              <w:spacing w:after="0" w:line="240" w:lineRule="auto"/>
              <w:rPr>
                <w:rFonts w:ascii="CMR12" w:hAnsi="CMR12" w:cs="CMR12"/>
                <w:sz w:val="20"/>
                <w:szCs w:val="20"/>
              </w:rPr>
            </w:pPr>
            <w:r w:rsidRPr="00A752B1">
              <w:rPr>
                <w:rFonts w:ascii="CMR12" w:hAnsi="CMR12" w:cs="CMR12"/>
                <w:sz w:val="20"/>
                <w:szCs w:val="20"/>
              </w:rPr>
              <w:t>(Spain), 38 (1994), No. 4, 681-689.</w:t>
            </w:r>
          </w:p>
        </w:tc>
        <w:tc>
          <w:tcPr>
            <w:tcW w:w="0" w:type="auto"/>
            <w:tcBorders>
              <w:top w:val="single" w:sz="4" w:space="0" w:color="auto"/>
              <w:left w:val="single" w:sz="6" w:space="0" w:color="auto"/>
              <w:bottom w:val="single" w:sz="4" w:space="0" w:color="auto"/>
              <w:right w:val="double" w:sz="4" w:space="0" w:color="auto"/>
            </w:tcBorders>
            <w:vAlign w:val="center"/>
          </w:tcPr>
          <w:p w:rsidR="009F0ED2" w:rsidRDefault="00BB7DA0" w:rsidP="00B53B1D">
            <w:pPr>
              <w:spacing w:after="0"/>
              <w:jc w:val="both"/>
              <w:rPr>
                <w:rtl/>
              </w:rPr>
            </w:pPr>
            <w:r>
              <w:rPr>
                <w:rtl/>
              </w:rPr>
              <w:t>1</w:t>
            </w:r>
          </w:p>
          <w:p w:rsidR="0020776E" w:rsidRDefault="0020776E" w:rsidP="00B53B1D">
            <w:pPr>
              <w:spacing w:after="0"/>
              <w:jc w:val="both"/>
            </w:pPr>
            <w:r>
              <w:rPr>
                <w:rtl/>
              </w:rPr>
              <w:t>1Q</w:t>
            </w:r>
          </w:p>
        </w:tc>
      </w:tr>
      <w:tr w:rsidR="00405D9D" w:rsidTr="00B53B1D">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9F0ED2" w:rsidRPr="0005494C" w:rsidRDefault="009F0ED2" w:rsidP="00B53B1D">
            <w:pPr>
              <w:bidi w:val="0"/>
              <w:spacing w:after="0"/>
              <w:jc w:val="center"/>
              <w:rPr>
                <w:rFonts w:ascii="CMBX12" w:hAnsi="CMBX12" w:cs="CMBX12"/>
                <w:sz w:val="20"/>
                <w:szCs w:val="20"/>
              </w:rPr>
            </w:pPr>
            <w:r w:rsidRPr="00A3410D">
              <w:rPr>
                <w:rFonts w:ascii="CMBX12" w:hAnsi="CMBX12" w:cs="CMBX12"/>
                <w:b/>
                <w:sz w:val="20"/>
                <w:szCs w:val="20"/>
              </w:rPr>
              <w:t>Devendra Kumar</w:t>
            </w:r>
            <w:r>
              <w:rPr>
                <w:rFonts w:ascii="CMBX12" w:hAnsi="CMBX12" w:cs="CMBX12"/>
                <w:b/>
                <w:sz w:val="20"/>
                <w:szCs w:val="20"/>
              </w:rPr>
              <w:t xml:space="preserve"> </w:t>
            </w:r>
            <w:r>
              <w:rPr>
                <w:rFonts w:ascii="CMBX12" w:hAnsi="CMBX12" w:cs="CMBX12"/>
                <w:sz w:val="20"/>
                <w:szCs w:val="20"/>
              </w:rPr>
              <w:t>and H.S.Kasana</w:t>
            </w:r>
          </w:p>
        </w:tc>
        <w:tc>
          <w:tcPr>
            <w:tcW w:w="0" w:type="auto"/>
            <w:tcBorders>
              <w:top w:val="single" w:sz="4" w:space="0" w:color="auto"/>
              <w:left w:val="single" w:sz="4" w:space="0" w:color="auto"/>
              <w:bottom w:val="single" w:sz="4" w:space="0" w:color="auto"/>
              <w:right w:val="single" w:sz="6" w:space="0" w:color="auto"/>
            </w:tcBorders>
            <w:vAlign w:val="center"/>
          </w:tcPr>
          <w:p w:rsidR="00A752B1" w:rsidRPr="00A752B1" w:rsidRDefault="00A752B1" w:rsidP="00A752B1">
            <w:pPr>
              <w:autoSpaceDE w:val="0"/>
              <w:autoSpaceDN w:val="0"/>
              <w:bidi w:val="0"/>
              <w:adjustRightInd w:val="0"/>
              <w:spacing w:after="0" w:line="240" w:lineRule="auto"/>
              <w:rPr>
                <w:rFonts w:ascii="CMR12" w:hAnsi="CMR12" w:cs="CMR12"/>
                <w:sz w:val="20"/>
                <w:szCs w:val="20"/>
              </w:rPr>
            </w:pPr>
            <w:r w:rsidRPr="00A752B1">
              <w:rPr>
                <w:rFonts w:ascii="CMR12" w:hAnsi="CMR12" w:cs="CMR12"/>
                <w:sz w:val="20"/>
                <w:szCs w:val="20"/>
              </w:rPr>
              <w:t>On approximarion of generalized biaxially</w:t>
            </w:r>
          </w:p>
          <w:p w:rsidR="00A752B1" w:rsidRPr="00A379A7" w:rsidRDefault="00BE0685" w:rsidP="00A752B1">
            <w:pPr>
              <w:autoSpaceDE w:val="0"/>
              <w:autoSpaceDN w:val="0"/>
              <w:bidi w:val="0"/>
              <w:adjustRightInd w:val="0"/>
              <w:spacing w:after="0" w:line="240" w:lineRule="auto"/>
              <w:rPr>
                <w:rFonts w:ascii="CMR12" w:hAnsi="CMR12" w:cs="CMR12"/>
                <w:sz w:val="20"/>
                <w:szCs w:val="20"/>
              </w:rPr>
            </w:pPr>
            <w:r>
              <w:rPr>
                <w:rFonts w:ascii="CMR12" w:hAnsi="CMR12" w:cs="CMR12"/>
                <w:sz w:val="20"/>
                <w:szCs w:val="20"/>
              </w:rPr>
              <w:t>symmetric potential</w:t>
            </w:r>
          </w:p>
          <w:p w:rsidR="009F0ED2" w:rsidRPr="00A379A7" w:rsidRDefault="009F0ED2" w:rsidP="00A752B1">
            <w:pPr>
              <w:autoSpaceDE w:val="0"/>
              <w:autoSpaceDN w:val="0"/>
              <w:bidi w:val="0"/>
              <w:adjustRightInd w:val="0"/>
              <w:spacing w:after="0" w:line="240" w:lineRule="auto"/>
              <w:rPr>
                <w:rFonts w:ascii="CMR12" w:hAnsi="CMR12" w:cs="CMR12"/>
                <w:sz w:val="20"/>
                <w:szCs w:val="20"/>
              </w:rPr>
            </w:pPr>
          </w:p>
        </w:tc>
        <w:tc>
          <w:tcPr>
            <w:tcW w:w="0" w:type="auto"/>
            <w:tcBorders>
              <w:top w:val="single" w:sz="4" w:space="0" w:color="auto"/>
              <w:left w:val="single" w:sz="6" w:space="0" w:color="auto"/>
              <w:bottom w:val="single" w:sz="4" w:space="0" w:color="auto"/>
              <w:right w:val="single" w:sz="6" w:space="0" w:color="auto"/>
            </w:tcBorders>
            <w:vAlign w:val="center"/>
          </w:tcPr>
          <w:p w:rsidR="009F0ED2" w:rsidRPr="000B1DC7" w:rsidRDefault="00A752B1" w:rsidP="00A752B1">
            <w:pPr>
              <w:autoSpaceDE w:val="0"/>
              <w:autoSpaceDN w:val="0"/>
              <w:bidi w:val="0"/>
              <w:adjustRightInd w:val="0"/>
              <w:spacing w:after="0" w:line="240" w:lineRule="auto"/>
              <w:rPr>
                <w:rFonts w:ascii="CMR12" w:hAnsi="CMR12" w:cs="CMR12"/>
                <w:sz w:val="20"/>
                <w:szCs w:val="20"/>
              </w:rPr>
            </w:pPr>
            <w:r w:rsidRPr="00A752B1">
              <w:rPr>
                <w:rFonts w:ascii="CMR12" w:hAnsi="CMR12" w:cs="CMR12"/>
                <w:sz w:val="20"/>
                <w:szCs w:val="20"/>
              </w:rPr>
              <w:t>Soochow J.</w:t>
            </w:r>
            <w:r>
              <w:rPr>
                <w:rFonts w:ascii="CMR12" w:hAnsi="CMR12" w:cs="CMR12"/>
                <w:sz w:val="20"/>
                <w:szCs w:val="20"/>
              </w:rPr>
              <w:t xml:space="preserve"> Math., 21 ( 1995), No. 4, 365-</w:t>
            </w:r>
            <w:r w:rsidRPr="00A752B1">
              <w:rPr>
                <w:rFonts w:ascii="CMR12" w:hAnsi="CMR12" w:cs="CMR12"/>
                <w:sz w:val="20"/>
                <w:szCs w:val="20"/>
              </w:rPr>
              <w:t>375.</w:t>
            </w:r>
          </w:p>
        </w:tc>
        <w:tc>
          <w:tcPr>
            <w:tcW w:w="0" w:type="auto"/>
            <w:tcBorders>
              <w:top w:val="single" w:sz="4" w:space="0" w:color="auto"/>
              <w:left w:val="single" w:sz="6" w:space="0" w:color="auto"/>
              <w:bottom w:val="single" w:sz="4" w:space="0" w:color="auto"/>
              <w:right w:val="double" w:sz="4" w:space="0" w:color="auto"/>
            </w:tcBorders>
            <w:vAlign w:val="center"/>
          </w:tcPr>
          <w:p w:rsidR="009F0ED2" w:rsidRDefault="009F0ED2" w:rsidP="00B53B1D">
            <w:pPr>
              <w:spacing w:after="0"/>
              <w:jc w:val="both"/>
            </w:pPr>
          </w:p>
        </w:tc>
      </w:tr>
      <w:tr w:rsidR="00B44C54" w:rsidTr="00B53B1D">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B44C54" w:rsidRPr="00A3410D" w:rsidRDefault="00B44C54" w:rsidP="00B53B1D">
            <w:pPr>
              <w:bidi w:val="0"/>
              <w:spacing w:after="0"/>
              <w:jc w:val="center"/>
              <w:rPr>
                <w:rFonts w:ascii="CMBX12" w:hAnsi="CMBX12" w:cs="CMBX12"/>
                <w:b/>
                <w:sz w:val="20"/>
                <w:szCs w:val="20"/>
              </w:rPr>
            </w:pPr>
            <w:r w:rsidRPr="00A3410D">
              <w:rPr>
                <w:rFonts w:ascii="CMBX12" w:hAnsi="CMBX12" w:cs="CMBX12"/>
                <w:b/>
                <w:sz w:val="20"/>
                <w:szCs w:val="20"/>
              </w:rPr>
              <w:t>Devendra Kumar</w:t>
            </w:r>
            <w:r>
              <w:rPr>
                <w:rFonts w:ascii="CMBX12" w:hAnsi="CMBX12" w:cs="CMBX12"/>
                <w:b/>
                <w:sz w:val="20"/>
                <w:szCs w:val="20"/>
              </w:rPr>
              <w:t xml:space="preserve"> </w:t>
            </w:r>
            <w:r>
              <w:rPr>
                <w:rFonts w:ascii="CMBX12" w:hAnsi="CMBX12" w:cs="CMBX12"/>
                <w:sz w:val="20"/>
                <w:szCs w:val="20"/>
              </w:rPr>
              <w:t>and H.S.Kasana</w:t>
            </w:r>
          </w:p>
        </w:tc>
        <w:tc>
          <w:tcPr>
            <w:tcW w:w="0" w:type="auto"/>
            <w:tcBorders>
              <w:top w:val="single" w:sz="4" w:space="0" w:color="auto"/>
              <w:left w:val="single" w:sz="4" w:space="0" w:color="auto"/>
              <w:bottom w:val="single" w:sz="4" w:space="0" w:color="auto"/>
              <w:right w:val="single" w:sz="6" w:space="0" w:color="auto"/>
            </w:tcBorders>
            <w:vAlign w:val="center"/>
          </w:tcPr>
          <w:p w:rsidR="00B44C54" w:rsidRPr="00B44C54" w:rsidRDefault="00B44C54" w:rsidP="00B44C54">
            <w:pPr>
              <w:autoSpaceDE w:val="0"/>
              <w:autoSpaceDN w:val="0"/>
              <w:bidi w:val="0"/>
              <w:adjustRightInd w:val="0"/>
              <w:spacing w:after="0" w:line="240" w:lineRule="auto"/>
              <w:rPr>
                <w:rFonts w:ascii="CMR12" w:hAnsi="CMR12" w:cs="CMR12"/>
                <w:sz w:val="20"/>
                <w:szCs w:val="20"/>
              </w:rPr>
            </w:pPr>
            <w:r w:rsidRPr="00B44C54">
              <w:rPr>
                <w:rFonts w:ascii="CMR12" w:hAnsi="CMR12" w:cs="CMR12"/>
                <w:sz w:val="20"/>
                <w:szCs w:val="20"/>
              </w:rPr>
              <w:t>On approximation of entire functions over</w:t>
            </w:r>
          </w:p>
          <w:p w:rsidR="00B44C54" w:rsidRPr="00A752B1" w:rsidRDefault="00BE0685" w:rsidP="00B44C54">
            <w:pPr>
              <w:autoSpaceDE w:val="0"/>
              <w:autoSpaceDN w:val="0"/>
              <w:bidi w:val="0"/>
              <w:adjustRightInd w:val="0"/>
              <w:spacing w:after="0" w:line="240" w:lineRule="auto"/>
              <w:rPr>
                <w:rFonts w:ascii="CMR12" w:hAnsi="CMR12" w:cs="CMR12"/>
                <w:sz w:val="20"/>
                <w:szCs w:val="20"/>
              </w:rPr>
            </w:pPr>
            <w:r>
              <w:rPr>
                <w:rFonts w:ascii="CMR12" w:hAnsi="CMR12" w:cs="CMR12"/>
                <w:sz w:val="20"/>
                <w:szCs w:val="20"/>
              </w:rPr>
              <w:t>Caratheodory domains</w:t>
            </w:r>
            <w:r w:rsidR="00B44C54" w:rsidRPr="00B44C54">
              <w:rPr>
                <w:rFonts w:ascii="CMR12" w:hAnsi="CMR12" w:cs="CMR12"/>
                <w:sz w:val="20"/>
                <w:szCs w:val="20"/>
              </w:rPr>
              <w:t xml:space="preserve"> </w:t>
            </w:r>
          </w:p>
          <w:p w:rsidR="00B44C54" w:rsidRPr="00A752B1" w:rsidRDefault="00B44C54" w:rsidP="00B44C54">
            <w:pPr>
              <w:autoSpaceDE w:val="0"/>
              <w:autoSpaceDN w:val="0"/>
              <w:bidi w:val="0"/>
              <w:adjustRightInd w:val="0"/>
              <w:spacing w:after="0" w:line="240" w:lineRule="auto"/>
              <w:rPr>
                <w:rFonts w:ascii="CMR12" w:hAnsi="CMR12" w:cs="CMR12"/>
                <w:sz w:val="20"/>
                <w:szCs w:val="20"/>
              </w:rPr>
            </w:pPr>
          </w:p>
        </w:tc>
        <w:tc>
          <w:tcPr>
            <w:tcW w:w="0" w:type="auto"/>
            <w:tcBorders>
              <w:top w:val="single" w:sz="4" w:space="0" w:color="auto"/>
              <w:left w:val="single" w:sz="6" w:space="0" w:color="auto"/>
              <w:bottom w:val="single" w:sz="4" w:space="0" w:color="auto"/>
              <w:right w:val="single" w:sz="6" w:space="0" w:color="auto"/>
            </w:tcBorders>
            <w:vAlign w:val="center"/>
          </w:tcPr>
          <w:p w:rsidR="00B44C54" w:rsidRPr="00A752B1" w:rsidRDefault="00B44C54" w:rsidP="00B44C54">
            <w:pPr>
              <w:autoSpaceDE w:val="0"/>
              <w:autoSpaceDN w:val="0"/>
              <w:bidi w:val="0"/>
              <w:adjustRightInd w:val="0"/>
              <w:spacing w:after="0" w:line="240" w:lineRule="auto"/>
              <w:rPr>
                <w:rFonts w:ascii="CMR12" w:hAnsi="CMR12" w:cs="CMR12"/>
                <w:sz w:val="20"/>
                <w:szCs w:val="20"/>
              </w:rPr>
            </w:pPr>
            <w:r w:rsidRPr="00B44C54">
              <w:rPr>
                <w:rFonts w:ascii="CMR12" w:hAnsi="CMR12" w:cs="CMR12"/>
                <w:sz w:val="20"/>
                <w:szCs w:val="20"/>
              </w:rPr>
              <w:t>Comment. Ma</w:t>
            </w:r>
            <w:r>
              <w:rPr>
                <w:rFonts w:ascii="CMR12" w:hAnsi="CMR12" w:cs="CMR12"/>
                <w:sz w:val="20"/>
                <w:szCs w:val="20"/>
              </w:rPr>
              <w:t xml:space="preserve">th. Univ. Carolinae, 35 (1994), </w:t>
            </w:r>
            <w:r w:rsidRPr="00B44C54">
              <w:rPr>
                <w:rFonts w:ascii="CMR12" w:hAnsi="CMR12" w:cs="CMR12"/>
                <w:sz w:val="20"/>
                <w:szCs w:val="20"/>
              </w:rPr>
              <w:t>No. 4, 681-689.</w:t>
            </w:r>
          </w:p>
        </w:tc>
        <w:tc>
          <w:tcPr>
            <w:tcW w:w="0" w:type="auto"/>
            <w:tcBorders>
              <w:top w:val="single" w:sz="4" w:space="0" w:color="auto"/>
              <w:left w:val="single" w:sz="6" w:space="0" w:color="auto"/>
              <w:bottom w:val="single" w:sz="4" w:space="0" w:color="auto"/>
              <w:right w:val="double" w:sz="4" w:space="0" w:color="auto"/>
            </w:tcBorders>
            <w:vAlign w:val="center"/>
          </w:tcPr>
          <w:p w:rsidR="00B44C54" w:rsidRDefault="0020776E" w:rsidP="00B53B1D">
            <w:pPr>
              <w:spacing w:after="0"/>
              <w:jc w:val="both"/>
            </w:pPr>
            <w:r>
              <w:rPr>
                <w:rtl/>
              </w:rPr>
              <w:t>4Q</w:t>
            </w:r>
          </w:p>
        </w:tc>
      </w:tr>
      <w:tr w:rsidR="00B44C54" w:rsidTr="00B53B1D">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B44C54" w:rsidRPr="00405D9D" w:rsidRDefault="00405D9D" w:rsidP="00B53B1D">
            <w:pPr>
              <w:bidi w:val="0"/>
              <w:spacing w:after="0"/>
              <w:jc w:val="center"/>
              <w:rPr>
                <w:rFonts w:ascii="CMBX12" w:hAnsi="CMBX12" w:cs="CMBX12"/>
                <w:sz w:val="20"/>
                <w:szCs w:val="20"/>
              </w:rPr>
            </w:pPr>
            <w:r>
              <w:rPr>
                <w:rFonts w:ascii="CMBX12" w:hAnsi="CMBX12" w:cs="CMBX12"/>
                <w:b/>
                <w:sz w:val="20"/>
                <w:szCs w:val="20"/>
              </w:rPr>
              <w:lastRenderedPageBreak/>
              <w:t xml:space="preserve">Devendra Kumar </w:t>
            </w:r>
            <w:r>
              <w:rPr>
                <w:rFonts w:ascii="CMBX12" w:hAnsi="CMBX12" w:cs="CMBX12"/>
                <w:sz w:val="20"/>
                <w:szCs w:val="20"/>
              </w:rPr>
              <w:t>and G.S.Srivastava</w:t>
            </w:r>
          </w:p>
        </w:tc>
        <w:tc>
          <w:tcPr>
            <w:tcW w:w="0" w:type="auto"/>
            <w:tcBorders>
              <w:top w:val="single" w:sz="4" w:space="0" w:color="auto"/>
              <w:left w:val="single" w:sz="4" w:space="0" w:color="auto"/>
              <w:bottom w:val="single" w:sz="4" w:space="0" w:color="auto"/>
              <w:right w:val="single" w:sz="6" w:space="0" w:color="auto"/>
            </w:tcBorders>
            <w:vAlign w:val="center"/>
          </w:tcPr>
          <w:p w:rsidR="00405D9D" w:rsidRPr="00405D9D" w:rsidRDefault="00405D9D" w:rsidP="00405D9D">
            <w:pPr>
              <w:autoSpaceDE w:val="0"/>
              <w:autoSpaceDN w:val="0"/>
              <w:bidi w:val="0"/>
              <w:adjustRightInd w:val="0"/>
              <w:spacing w:after="0" w:line="240" w:lineRule="auto"/>
              <w:rPr>
                <w:rFonts w:ascii="CMR12" w:hAnsi="CMR12" w:cs="CMR12"/>
                <w:sz w:val="20"/>
                <w:szCs w:val="20"/>
              </w:rPr>
            </w:pPr>
            <w:r w:rsidRPr="00405D9D">
              <w:rPr>
                <w:rFonts w:ascii="CMR12" w:hAnsi="CMR12" w:cs="CMR12"/>
                <w:sz w:val="20"/>
                <w:szCs w:val="20"/>
              </w:rPr>
              <w:t>A decomposition theorem for entire</w:t>
            </w:r>
          </w:p>
          <w:p w:rsidR="00405D9D" w:rsidRPr="00405D9D" w:rsidRDefault="00405D9D" w:rsidP="00405D9D">
            <w:pPr>
              <w:autoSpaceDE w:val="0"/>
              <w:autoSpaceDN w:val="0"/>
              <w:bidi w:val="0"/>
              <w:adjustRightInd w:val="0"/>
              <w:spacing w:after="0" w:line="240" w:lineRule="auto"/>
              <w:rPr>
                <w:rFonts w:ascii="CMR12" w:hAnsi="CMR12" w:cs="CMR12"/>
                <w:sz w:val="20"/>
                <w:szCs w:val="20"/>
              </w:rPr>
            </w:pPr>
            <w:r w:rsidRPr="00405D9D">
              <w:rPr>
                <w:rFonts w:ascii="CMR12" w:hAnsi="CMR12" w:cs="CMR12"/>
                <w:sz w:val="20"/>
                <w:szCs w:val="20"/>
              </w:rPr>
              <w:t>functions of slow growth</w:t>
            </w:r>
          </w:p>
          <w:p w:rsidR="00B44C54" w:rsidRPr="00405D9D" w:rsidRDefault="00B44C54" w:rsidP="00405D9D">
            <w:pPr>
              <w:autoSpaceDE w:val="0"/>
              <w:autoSpaceDN w:val="0"/>
              <w:bidi w:val="0"/>
              <w:adjustRightInd w:val="0"/>
              <w:spacing w:after="0" w:line="240" w:lineRule="auto"/>
              <w:rPr>
                <w:rFonts w:ascii="CMR12" w:hAnsi="CMR12" w:cs="CMR12"/>
                <w:sz w:val="20"/>
                <w:szCs w:val="20"/>
              </w:rPr>
            </w:pPr>
          </w:p>
        </w:tc>
        <w:tc>
          <w:tcPr>
            <w:tcW w:w="0" w:type="auto"/>
            <w:tcBorders>
              <w:top w:val="single" w:sz="4" w:space="0" w:color="auto"/>
              <w:left w:val="single" w:sz="6" w:space="0" w:color="auto"/>
              <w:bottom w:val="single" w:sz="4" w:space="0" w:color="auto"/>
              <w:right w:val="single" w:sz="6" w:space="0" w:color="auto"/>
            </w:tcBorders>
            <w:vAlign w:val="center"/>
          </w:tcPr>
          <w:p w:rsidR="00B44C54" w:rsidRPr="00A752B1" w:rsidRDefault="00405D9D" w:rsidP="00405D9D">
            <w:pPr>
              <w:autoSpaceDE w:val="0"/>
              <w:autoSpaceDN w:val="0"/>
              <w:bidi w:val="0"/>
              <w:adjustRightInd w:val="0"/>
              <w:spacing w:after="0" w:line="240" w:lineRule="auto"/>
              <w:rPr>
                <w:rFonts w:ascii="CMR12" w:hAnsi="CMR12" w:cs="CMR12"/>
                <w:sz w:val="20"/>
                <w:szCs w:val="20"/>
              </w:rPr>
            </w:pPr>
            <w:r w:rsidRPr="00405D9D">
              <w:rPr>
                <w:rFonts w:ascii="CMR12" w:hAnsi="CMR12" w:cs="CMR12"/>
                <w:sz w:val="20"/>
                <w:szCs w:val="20"/>
              </w:rPr>
              <w:t>J.Indian Acad. Math., 15 (1993), No. 2, 132-137.</w:t>
            </w:r>
          </w:p>
        </w:tc>
        <w:tc>
          <w:tcPr>
            <w:tcW w:w="0" w:type="auto"/>
            <w:tcBorders>
              <w:top w:val="single" w:sz="4" w:space="0" w:color="auto"/>
              <w:left w:val="single" w:sz="6" w:space="0" w:color="auto"/>
              <w:bottom w:val="single" w:sz="4" w:space="0" w:color="auto"/>
              <w:right w:val="double" w:sz="4" w:space="0" w:color="auto"/>
            </w:tcBorders>
            <w:vAlign w:val="center"/>
          </w:tcPr>
          <w:p w:rsidR="00B44C54" w:rsidRDefault="00B44C54" w:rsidP="00B53B1D">
            <w:pPr>
              <w:spacing w:after="0"/>
              <w:jc w:val="both"/>
            </w:pPr>
          </w:p>
        </w:tc>
      </w:tr>
      <w:tr w:rsidR="00405D9D" w:rsidTr="00B53B1D">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405D9D" w:rsidRDefault="00405D9D" w:rsidP="00B53B1D">
            <w:pPr>
              <w:bidi w:val="0"/>
              <w:spacing w:after="0"/>
              <w:jc w:val="center"/>
              <w:rPr>
                <w:rFonts w:ascii="CMBX12" w:hAnsi="CMBX12" w:cs="CMBX12"/>
                <w:b/>
                <w:sz w:val="20"/>
                <w:szCs w:val="20"/>
              </w:rPr>
            </w:pPr>
            <w:r>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405D9D" w:rsidRPr="00405D9D" w:rsidRDefault="00405D9D" w:rsidP="00405D9D">
            <w:pPr>
              <w:autoSpaceDE w:val="0"/>
              <w:autoSpaceDN w:val="0"/>
              <w:bidi w:val="0"/>
              <w:adjustRightInd w:val="0"/>
              <w:spacing w:after="0" w:line="240" w:lineRule="auto"/>
              <w:rPr>
                <w:rFonts w:ascii="CMR12" w:hAnsi="CMR12" w:cs="CMR12"/>
                <w:sz w:val="20"/>
                <w:szCs w:val="20"/>
              </w:rPr>
            </w:pPr>
            <w:r w:rsidRPr="00405D9D">
              <w:rPr>
                <w:rFonts w:ascii="CMR12" w:hAnsi="CMR12" w:cs="CMR12"/>
                <w:sz w:val="20"/>
                <w:szCs w:val="20"/>
              </w:rPr>
              <w:t>On the (</w:t>
            </w:r>
            <w:r w:rsidRPr="00405D9D">
              <w:rPr>
                <w:rFonts w:ascii="CMMI12" w:hAnsi="CMMI12" w:cs="CMMI12"/>
                <w:sz w:val="20"/>
                <w:szCs w:val="20"/>
              </w:rPr>
              <w:t>p, q</w:t>
            </w:r>
            <w:r w:rsidRPr="00405D9D">
              <w:rPr>
                <w:rFonts w:ascii="CMR12" w:hAnsi="CMR12" w:cs="CMR12"/>
                <w:sz w:val="20"/>
                <w:szCs w:val="20"/>
              </w:rPr>
              <w:t>) order and generalized (</w:t>
            </w:r>
            <w:r w:rsidRPr="00405D9D">
              <w:rPr>
                <w:rFonts w:ascii="CMMI12" w:hAnsi="CMMI12" w:cs="CMMI12"/>
                <w:sz w:val="20"/>
                <w:szCs w:val="20"/>
              </w:rPr>
              <w:t>p, q</w:t>
            </w:r>
            <w:r w:rsidRPr="00405D9D">
              <w:rPr>
                <w:rFonts w:ascii="CMR12" w:hAnsi="CMR12" w:cs="CMR12"/>
                <w:sz w:val="20"/>
                <w:szCs w:val="20"/>
              </w:rPr>
              <w:t>)-type of newton</w:t>
            </w:r>
            <w:r>
              <w:rPr>
                <w:rFonts w:ascii="CMR12" w:hAnsi="CMR12" w:cs="CMR12"/>
                <w:sz w:val="20"/>
                <w:szCs w:val="20"/>
              </w:rPr>
              <w:t xml:space="preserve"> </w:t>
            </w:r>
            <w:r w:rsidRPr="00405D9D">
              <w:rPr>
                <w:rFonts w:ascii="CMR12" w:hAnsi="CMR12" w:cs="CMR12"/>
                <w:sz w:val="20"/>
                <w:szCs w:val="20"/>
              </w:rPr>
              <w:t>series of entire functions</w:t>
            </w:r>
          </w:p>
          <w:p w:rsidR="00405D9D" w:rsidRPr="00405D9D" w:rsidRDefault="00405D9D" w:rsidP="00405D9D">
            <w:pPr>
              <w:autoSpaceDE w:val="0"/>
              <w:autoSpaceDN w:val="0"/>
              <w:bidi w:val="0"/>
              <w:adjustRightInd w:val="0"/>
              <w:spacing w:after="0" w:line="240" w:lineRule="auto"/>
              <w:rPr>
                <w:rFonts w:ascii="CMR12" w:hAnsi="CMR12" w:cs="CMR12"/>
                <w:sz w:val="20"/>
                <w:szCs w:val="20"/>
              </w:rPr>
            </w:pPr>
          </w:p>
        </w:tc>
        <w:tc>
          <w:tcPr>
            <w:tcW w:w="0" w:type="auto"/>
            <w:tcBorders>
              <w:top w:val="single" w:sz="4" w:space="0" w:color="auto"/>
              <w:left w:val="single" w:sz="6" w:space="0" w:color="auto"/>
              <w:bottom w:val="single" w:sz="4" w:space="0" w:color="auto"/>
              <w:right w:val="single" w:sz="6" w:space="0" w:color="auto"/>
            </w:tcBorders>
            <w:vAlign w:val="center"/>
          </w:tcPr>
          <w:p w:rsidR="00405D9D" w:rsidRPr="00405D9D" w:rsidRDefault="00405D9D" w:rsidP="00405D9D">
            <w:pPr>
              <w:autoSpaceDE w:val="0"/>
              <w:autoSpaceDN w:val="0"/>
              <w:bidi w:val="0"/>
              <w:adjustRightInd w:val="0"/>
              <w:spacing w:after="0" w:line="240" w:lineRule="auto"/>
              <w:rPr>
                <w:rFonts w:ascii="CMR12" w:hAnsi="CMR12" w:cs="CMR12"/>
                <w:sz w:val="20"/>
                <w:szCs w:val="20"/>
              </w:rPr>
            </w:pPr>
            <w:r w:rsidRPr="00405D9D">
              <w:rPr>
                <w:rFonts w:ascii="CMR12" w:hAnsi="CMR12" w:cs="CMR12"/>
                <w:sz w:val="20"/>
                <w:szCs w:val="20"/>
              </w:rPr>
              <w:t xml:space="preserve"> J. Indian Acad. Math., 15 ( 1993), No. 1,</w:t>
            </w:r>
          </w:p>
          <w:p w:rsidR="00405D9D" w:rsidRPr="00405D9D" w:rsidRDefault="00405D9D" w:rsidP="00405D9D">
            <w:pPr>
              <w:autoSpaceDE w:val="0"/>
              <w:autoSpaceDN w:val="0"/>
              <w:bidi w:val="0"/>
              <w:adjustRightInd w:val="0"/>
              <w:spacing w:after="0" w:line="240" w:lineRule="auto"/>
              <w:rPr>
                <w:rFonts w:ascii="CMR12" w:hAnsi="CMR12" w:cs="CMR12"/>
                <w:sz w:val="20"/>
                <w:szCs w:val="20"/>
              </w:rPr>
            </w:pPr>
            <w:r w:rsidRPr="00405D9D">
              <w:rPr>
                <w:rFonts w:ascii="CMR12" w:hAnsi="CMR12" w:cs="CMR12"/>
                <w:sz w:val="20"/>
                <w:szCs w:val="20"/>
              </w:rPr>
              <w:t>62-71.</w:t>
            </w:r>
          </w:p>
        </w:tc>
        <w:tc>
          <w:tcPr>
            <w:tcW w:w="0" w:type="auto"/>
            <w:tcBorders>
              <w:top w:val="single" w:sz="4" w:space="0" w:color="auto"/>
              <w:left w:val="single" w:sz="6" w:space="0" w:color="auto"/>
              <w:bottom w:val="single" w:sz="4" w:space="0" w:color="auto"/>
              <w:right w:val="double" w:sz="4" w:space="0" w:color="auto"/>
            </w:tcBorders>
            <w:vAlign w:val="center"/>
          </w:tcPr>
          <w:p w:rsidR="00405D9D" w:rsidRDefault="00405D9D" w:rsidP="00B53B1D">
            <w:pPr>
              <w:spacing w:after="0"/>
              <w:jc w:val="both"/>
            </w:pPr>
          </w:p>
        </w:tc>
      </w:tr>
      <w:tr w:rsidR="00405D9D" w:rsidTr="00B53B1D">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405D9D" w:rsidRDefault="00405D9D" w:rsidP="00B53B1D">
            <w:pPr>
              <w:bidi w:val="0"/>
              <w:spacing w:after="0"/>
              <w:jc w:val="center"/>
              <w:rPr>
                <w:rFonts w:ascii="CMBX12" w:hAnsi="CMBX12" w:cs="CMBX12"/>
                <w:b/>
                <w:sz w:val="20"/>
                <w:szCs w:val="20"/>
              </w:rPr>
            </w:pPr>
            <w:r>
              <w:rPr>
                <w:rFonts w:ascii="CMBX12" w:hAnsi="CMBX12" w:cs="CMBX12"/>
                <w:b/>
                <w:sz w:val="20"/>
                <w:szCs w:val="20"/>
              </w:rPr>
              <w:t>Devendra Kumar</w:t>
            </w:r>
          </w:p>
        </w:tc>
        <w:tc>
          <w:tcPr>
            <w:tcW w:w="0" w:type="auto"/>
            <w:tcBorders>
              <w:top w:val="single" w:sz="4" w:space="0" w:color="auto"/>
              <w:left w:val="single" w:sz="4" w:space="0" w:color="auto"/>
              <w:bottom w:val="single" w:sz="4" w:space="0" w:color="auto"/>
              <w:right w:val="single" w:sz="6" w:space="0" w:color="auto"/>
            </w:tcBorders>
            <w:vAlign w:val="center"/>
          </w:tcPr>
          <w:p w:rsidR="00405D9D" w:rsidRPr="00405D9D" w:rsidRDefault="00405D9D" w:rsidP="00405D9D">
            <w:pPr>
              <w:autoSpaceDE w:val="0"/>
              <w:autoSpaceDN w:val="0"/>
              <w:bidi w:val="0"/>
              <w:adjustRightInd w:val="0"/>
              <w:spacing w:after="0" w:line="240" w:lineRule="auto"/>
              <w:rPr>
                <w:rFonts w:ascii="CMR12" w:hAnsi="CMR12" w:cs="CMR12"/>
                <w:sz w:val="20"/>
                <w:szCs w:val="20"/>
              </w:rPr>
            </w:pPr>
            <w:r w:rsidRPr="00405D9D">
              <w:rPr>
                <w:rFonts w:ascii="CMR12" w:hAnsi="CMR12" w:cs="CMR12"/>
                <w:sz w:val="20"/>
                <w:szCs w:val="20"/>
              </w:rPr>
              <w:t xml:space="preserve">Approximation of entire harmonic functions in </w:t>
            </w:r>
            <w:r w:rsidRPr="00405D9D">
              <w:rPr>
                <w:rFonts w:ascii="CMMI12" w:hAnsi="CMMI12" w:cs="CMMI12"/>
                <w:sz w:val="20"/>
                <w:szCs w:val="20"/>
              </w:rPr>
              <w:t>R</w:t>
            </w:r>
            <w:r>
              <w:rPr>
                <w:rFonts w:ascii="CMMI12" w:hAnsi="CMMI12" w:cs="CMMI12"/>
                <w:sz w:val="20"/>
                <w:szCs w:val="20"/>
              </w:rPr>
              <w:t>^</w:t>
            </w:r>
            <w:r w:rsidRPr="00405D9D">
              <w:rPr>
                <w:rFonts w:ascii="CMR8" w:hAnsi="CMR8" w:cs="CMR8"/>
                <w:sz w:val="20"/>
                <w:szCs w:val="20"/>
              </w:rPr>
              <w:t xml:space="preserve">3 </w:t>
            </w:r>
            <w:r w:rsidRPr="00405D9D">
              <w:rPr>
                <w:rFonts w:ascii="CMR12" w:hAnsi="CMR12" w:cs="CMR12"/>
                <w:sz w:val="20"/>
                <w:szCs w:val="20"/>
              </w:rPr>
              <w:t>with</w:t>
            </w:r>
            <w:r>
              <w:rPr>
                <w:rFonts w:ascii="CMR12" w:hAnsi="CMR12" w:cs="CMR12"/>
                <w:sz w:val="20"/>
                <w:szCs w:val="20"/>
              </w:rPr>
              <w:t xml:space="preserve"> </w:t>
            </w:r>
            <w:r w:rsidRPr="00405D9D">
              <w:rPr>
                <w:rFonts w:ascii="CMR12" w:hAnsi="CMR12" w:cs="CMR12"/>
                <w:sz w:val="20"/>
                <w:szCs w:val="20"/>
              </w:rPr>
              <w:t>index pair (</w:t>
            </w:r>
            <w:r w:rsidRPr="00405D9D">
              <w:rPr>
                <w:rFonts w:ascii="CMMI12" w:hAnsi="CMMI12" w:cs="CMMI12"/>
                <w:sz w:val="20"/>
                <w:szCs w:val="20"/>
              </w:rPr>
              <w:t>p, q</w:t>
            </w:r>
            <w:r w:rsidR="00BE0685">
              <w:rPr>
                <w:rFonts w:ascii="CMR12" w:hAnsi="CMR12" w:cs="CMR12"/>
                <w:sz w:val="20"/>
                <w:szCs w:val="20"/>
              </w:rPr>
              <w:t>)</w:t>
            </w:r>
            <w:r w:rsidRPr="00405D9D">
              <w:rPr>
                <w:rFonts w:ascii="CMR12" w:hAnsi="CMR12" w:cs="CMR12"/>
                <w:sz w:val="20"/>
                <w:szCs w:val="20"/>
              </w:rPr>
              <w:t xml:space="preserve"> </w:t>
            </w:r>
          </w:p>
          <w:p w:rsidR="00405D9D" w:rsidRPr="00405D9D" w:rsidRDefault="00405D9D" w:rsidP="00405D9D">
            <w:pPr>
              <w:autoSpaceDE w:val="0"/>
              <w:autoSpaceDN w:val="0"/>
              <w:bidi w:val="0"/>
              <w:adjustRightInd w:val="0"/>
              <w:spacing w:after="0" w:line="240" w:lineRule="auto"/>
              <w:rPr>
                <w:rFonts w:ascii="CMR12" w:hAnsi="CMR12" w:cs="CMR12"/>
                <w:sz w:val="20"/>
                <w:szCs w:val="20"/>
              </w:rPr>
            </w:pPr>
          </w:p>
        </w:tc>
        <w:tc>
          <w:tcPr>
            <w:tcW w:w="0" w:type="auto"/>
            <w:tcBorders>
              <w:top w:val="single" w:sz="4" w:space="0" w:color="auto"/>
              <w:left w:val="single" w:sz="6" w:space="0" w:color="auto"/>
              <w:bottom w:val="single" w:sz="4" w:space="0" w:color="auto"/>
              <w:right w:val="single" w:sz="6" w:space="0" w:color="auto"/>
            </w:tcBorders>
            <w:vAlign w:val="center"/>
          </w:tcPr>
          <w:p w:rsidR="00405D9D" w:rsidRPr="00405D9D" w:rsidRDefault="00405D9D" w:rsidP="00405D9D">
            <w:pPr>
              <w:autoSpaceDE w:val="0"/>
              <w:autoSpaceDN w:val="0"/>
              <w:bidi w:val="0"/>
              <w:adjustRightInd w:val="0"/>
              <w:spacing w:after="0" w:line="240" w:lineRule="auto"/>
              <w:rPr>
                <w:rFonts w:ascii="CMR12" w:hAnsi="CMR12" w:cs="CMR12"/>
                <w:sz w:val="20"/>
                <w:szCs w:val="20"/>
              </w:rPr>
            </w:pPr>
            <w:r w:rsidRPr="00405D9D">
              <w:rPr>
                <w:rFonts w:ascii="CMR12" w:hAnsi="CMR12" w:cs="CMR12"/>
                <w:sz w:val="20"/>
                <w:szCs w:val="20"/>
              </w:rPr>
              <w:t>Commun. Fac. Sci U</w:t>
            </w:r>
            <w:r>
              <w:rPr>
                <w:rFonts w:ascii="CMR12" w:hAnsi="CMR12" w:cs="CMR12"/>
                <w:sz w:val="20"/>
                <w:szCs w:val="20"/>
              </w:rPr>
              <w:t xml:space="preserve">niv. Ank.Ser A1 Math. Stat., 41 </w:t>
            </w:r>
            <w:r w:rsidRPr="00405D9D">
              <w:rPr>
                <w:rFonts w:ascii="CMR12" w:hAnsi="CMR12" w:cs="CMR12"/>
                <w:sz w:val="20"/>
                <w:szCs w:val="20"/>
              </w:rPr>
              <w:t>(1992), No. 1-2, 157-167.</w:t>
            </w:r>
          </w:p>
        </w:tc>
        <w:tc>
          <w:tcPr>
            <w:tcW w:w="0" w:type="auto"/>
            <w:tcBorders>
              <w:top w:val="single" w:sz="4" w:space="0" w:color="auto"/>
              <w:left w:val="single" w:sz="6" w:space="0" w:color="auto"/>
              <w:bottom w:val="single" w:sz="4" w:space="0" w:color="auto"/>
              <w:right w:val="double" w:sz="4" w:space="0" w:color="auto"/>
            </w:tcBorders>
            <w:vAlign w:val="center"/>
          </w:tcPr>
          <w:p w:rsidR="00405D9D" w:rsidRDefault="000B4F17" w:rsidP="00B53B1D">
            <w:pPr>
              <w:spacing w:after="0"/>
              <w:jc w:val="both"/>
            </w:pPr>
            <w:r>
              <w:rPr>
                <w:rtl/>
              </w:rPr>
              <w:t>ESCI</w:t>
            </w:r>
          </w:p>
        </w:tc>
      </w:tr>
      <w:tr w:rsidR="00405D9D" w:rsidTr="00B53B1D">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405D9D" w:rsidRPr="00405D9D" w:rsidRDefault="00405D9D" w:rsidP="00B53B1D">
            <w:pPr>
              <w:bidi w:val="0"/>
              <w:spacing w:after="0"/>
              <w:jc w:val="center"/>
              <w:rPr>
                <w:rFonts w:ascii="CMBX12" w:hAnsi="CMBX12" w:cs="CMBX12"/>
                <w:b/>
                <w:sz w:val="20"/>
                <w:szCs w:val="20"/>
              </w:rPr>
            </w:pPr>
            <w:r w:rsidRPr="00405D9D">
              <w:rPr>
                <w:rFonts w:ascii="CMR12" w:hAnsi="CMR12" w:cs="CMR12"/>
                <w:sz w:val="20"/>
                <w:szCs w:val="20"/>
              </w:rPr>
              <w:t xml:space="preserve">H.S. Kasana, </w:t>
            </w:r>
            <w:r w:rsidRPr="00405D9D">
              <w:rPr>
                <w:rFonts w:ascii="CMBX12" w:hAnsi="CMBX12" w:cs="CMBX12"/>
                <w:b/>
                <w:sz w:val="20"/>
                <w:szCs w:val="20"/>
              </w:rPr>
              <w:t>D. Kumar</w:t>
            </w:r>
            <w:r w:rsidRPr="00405D9D">
              <w:rPr>
                <w:rFonts w:ascii="CMBX12" w:hAnsi="CMBX12" w:cs="CMBX12"/>
                <w:sz w:val="20"/>
                <w:szCs w:val="20"/>
              </w:rPr>
              <w:t xml:space="preserve"> </w:t>
            </w:r>
            <w:r w:rsidRPr="00405D9D">
              <w:rPr>
                <w:rFonts w:ascii="CMR12" w:hAnsi="CMR12" w:cs="CMR12"/>
                <w:sz w:val="20"/>
                <w:szCs w:val="20"/>
              </w:rPr>
              <w:t>and G.S. Srivastava</w:t>
            </w:r>
          </w:p>
        </w:tc>
        <w:tc>
          <w:tcPr>
            <w:tcW w:w="0" w:type="auto"/>
            <w:tcBorders>
              <w:top w:val="single" w:sz="4" w:space="0" w:color="auto"/>
              <w:left w:val="single" w:sz="4" w:space="0" w:color="auto"/>
              <w:bottom w:val="single" w:sz="4" w:space="0" w:color="auto"/>
              <w:right w:val="single" w:sz="6" w:space="0" w:color="auto"/>
            </w:tcBorders>
            <w:vAlign w:val="center"/>
          </w:tcPr>
          <w:p w:rsidR="00405D9D" w:rsidRPr="00405D9D" w:rsidRDefault="00405D9D" w:rsidP="00405D9D">
            <w:pPr>
              <w:autoSpaceDE w:val="0"/>
              <w:autoSpaceDN w:val="0"/>
              <w:bidi w:val="0"/>
              <w:adjustRightInd w:val="0"/>
              <w:spacing w:after="0" w:line="240" w:lineRule="auto"/>
              <w:rPr>
                <w:rFonts w:ascii="CMR12" w:hAnsi="CMR12" w:cs="CMR12"/>
                <w:sz w:val="20"/>
                <w:szCs w:val="20"/>
              </w:rPr>
            </w:pPr>
            <w:r w:rsidRPr="00405D9D">
              <w:rPr>
                <w:rFonts w:ascii="CMR12" w:hAnsi="CMR12" w:cs="CMR12"/>
                <w:sz w:val="20"/>
                <w:szCs w:val="20"/>
              </w:rPr>
              <w:t>On the growth of coefficients</w:t>
            </w:r>
            <w:r w:rsidR="00BE0685">
              <w:rPr>
                <w:rFonts w:ascii="CMR12" w:hAnsi="CMR12" w:cs="CMR12"/>
                <w:sz w:val="20"/>
                <w:szCs w:val="20"/>
              </w:rPr>
              <w:t xml:space="preserve"> of entire functions</w:t>
            </w:r>
            <w:r w:rsidRPr="00405D9D">
              <w:rPr>
                <w:rFonts w:ascii="CMR12" w:hAnsi="CMR12" w:cs="CMR12"/>
                <w:sz w:val="20"/>
                <w:szCs w:val="20"/>
              </w:rPr>
              <w:t xml:space="preserve"> </w:t>
            </w:r>
          </w:p>
          <w:p w:rsidR="00405D9D" w:rsidRPr="00405D9D" w:rsidRDefault="00405D9D" w:rsidP="00405D9D">
            <w:pPr>
              <w:autoSpaceDE w:val="0"/>
              <w:autoSpaceDN w:val="0"/>
              <w:bidi w:val="0"/>
              <w:adjustRightInd w:val="0"/>
              <w:spacing w:after="0" w:line="240" w:lineRule="auto"/>
              <w:rPr>
                <w:rFonts w:ascii="CMR12" w:hAnsi="CMR12" w:cs="CMR12"/>
                <w:sz w:val="20"/>
                <w:szCs w:val="20"/>
              </w:rPr>
            </w:pPr>
          </w:p>
        </w:tc>
        <w:tc>
          <w:tcPr>
            <w:tcW w:w="0" w:type="auto"/>
            <w:tcBorders>
              <w:top w:val="single" w:sz="4" w:space="0" w:color="auto"/>
              <w:left w:val="single" w:sz="6" w:space="0" w:color="auto"/>
              <w:bottom w:val="single" w:sz="4" w:space="0" w:color="auto"/>
              <w:right w:val="single" w:sz="6" w:space="0" w:color="auto"/>
            </w:tcBorders>
            <w:vAlign w:val="center"/>
          </w:tcPr>
          <w:p w:rsidR="00405D9D" w:rsidRPr="00405D9D" w:rsidRDefault="00405D9D" w:rsidP="00405D9D">
            <w:pPr>
              <w:autoSpaceDE w:val="0"/>
              <w:autoSpaceDN w:val="0"/>
              <w:bidi w:val="0"/>
              <w:adjustRightInd w:val="0"/>
              <w:spacing w:after="0" w:line="240" w:lineRule="auto"/>
              <w:rPr>
                <w:rFonts w:ascii="CMR12" w:hAnsi="CMR12" w:cs="CMR12"/>
                <w:sz w:val="20"/>
                <w:szCs w:val="20"/>
              </w:rPr>
            </w:pPr>
            <w:r w:rsidRPr="00405D9D">
              <w:rPr>
                <w:rFonts w:ascii="CMR12" w:hAnsi="CMR12" w:cs="CMR12"/>
                <w:sz w:val="20"/>
                <w:szCs w:val="20"/>
              </w:rPr>
              <w:t>Rend. Accad. Naz, Sci XL Mem. Mat., (5)</w:t>
            </w:r>
            <w:r>
              <w:rPr>
                <w:rFonts w:ascii="CMR12" w:hAnsi="CMR12" w:cs="CMR12"/>
                <w:sz w:val="20"/>
                <w:szCs w:val="20"/>
              </w:rPr>
              <w:t xml:space="preserve"> </w:t>
            </w:r>
            <w:r w:rsidRPr="00405D9D">
              <w:rPr>
                <w:rFonts w:ascii="CMR12" w:hAnsi="CMR12" w:cs="CMR12"/>
                <w:sz w:val="20"/>
                <w:szCs w:val="20"/>
              </w:rPr>
              <w:t>16 ( 1992), 1-19</w:t>
            </w:r>
            <w:r>
              <w:rPr>
                <w:rFonts w:ascii="CMR12" w:hAnsi="CMR12" w:cs="CMR12"/>
                <w:sz w:val="24"/>
                <w:szCs w:val="24"/>
              </w:rPr>
              <w:t>.</w:t>
            </w:r>
          </w:p>
        </w:tc>
        <w:tc>
          <w:tcPr>
            <w:tcW w:w="0" w:type="auto"/>
            <w:tcBorders>
              <w:top w:val="single" w:sz="4" w:space="0" w:color="auto"/>
              <w:left w:val="single" w:sz="6" w:space="0" w:color="auto"/>
              <w:bottom w:val="single" w:sz="4" w:space="0" w:color="auto"/>
              <w:right w:val="double" w:sz="4" w:space="0" w:color="auto"/>
            </w:tcBorders>
            <w:vAlign w:val="center"/>
          </w:tcPr>
          <w:p w:rsidR="00405D9D" w:rsidRDefault="00405D9D" w:rsidP="00B53B1D">
            <w:pPr>
              <w:spacing w:after="0"/>
              <w:jc w:val="both"/>
            </w:pPr>
          </w:p>
        </w:tc>
      </w:tr>
      <w:tr w:rsidR="00405D9D" w:rsidTr="00B53B1D">
        <w:trPr>
          <w:trHeight w:val="340"/>
          <w:tblHeader/>
          <w:jc w:val="center"/>
        </w:trPr>
        <w:tc>
          <w:tcPr>
            <w:tcW w:w="0" w:type="auto"/>
            <w:tcBorders>
              <w:top w:val="single" w:sz="4" w:space="0" w:color="auto"/>
              <w:left w:val="double" w:sz="4" w:space="0" w:color="auto"/>
              <w:bottom w:val="single" w:sz="4" w:space="0" w:color="auto"/>
              <w:right w:val="single" w:sz="4" w:space="0" w:color="auto"/>
            </w:tcBorders>
            <w:vAlign w:val="center"/>
          </w:tcPr>
          <w:p w:rsidR="00405D9D" w:rsidRPr="00405D9D" w:rsidRDefault="00405D9D" w:rsidP="00B53B1D">
            <w:pPr>
              <w:bidi w:val="0"/>
              <w:spacing w:after="0"/>
              <w:jc w:val="center"/>
              <w:rPr>
                <w:rFonts w:ascii="CMBX12" w:hAnsi="CMBX12" w:cs="CMBX12"/>
                <w:b/>
                <w:sz w:val="20"/>
                <w:szCs w:val="20"/>
              </w:rPr>
            </w:pPr>
            <w:r w:rsidRPr="00405D9D">
              <w:rPr>
                <w:rFonts w:ascii="CMBX12" w:hAnsi="CMBX12" w:cs="CMBX12"/>
                <w:b/>
                <w:sz w:val="20"/>
                <w:szCs w:val="20"/>
              </w:rPr>
              <w:t>D. Kumar</w:t>
            </w:r>
            <w:r w:rsidRPr="00405D9D">
              <w:rPr>
                <w:rFonts w:ascii="CMR12" w:hAnsi="CMR12" w:cs="CMR12"/>
                <w:sz w:val="20"/>
                <w:szCs w:val="20"/>
              </w:rPr>
              <w:t>, G.S. Srivastava and H.S. Kasana</w:t>
            </w:r>
          </w:p>
        </w:tc>
        <w:tc>
          <w:tcPr>
            <w:tcW w:w="0" w:type="auto"/>
            <w:tcBorders>
              <w:top w:val="single" w:sz="4" w:space="0" w:color="auto"/>
              <w:left w:val="single" w:sz="4" w:space="0" w:color="auto"/>
              <w:bottom w:val="single" w:sz="4" w:space="0" w:color="auto"/>
              <w:right w:val="single" w:sz="6" w:space="0" w:color="auto"/>
            </w:tcBorders>
            <w:vAlign w:val="center"/>
          </w:tcPr>
          <w:p w:rsidR="00405D9D" w:rsidRPr="00405D9D" w:rsidRDefault="00405D9D" w:rsidP="00405D9D">
            <w:pPr>
              <w:autoSpaceDE w:val="0"/>
              <w:autoSpaceDN w:val="0"/>
              <w:bidi w:val="0"/>
              <w:adjustRightInd w:val="0"/>
              <w:spacing w:after="0" w:line="240" w:lineRule="auto"/>
              <w:rPr>
                <w:rFonts w:ascii="CMR12" w:hAnsi="CMR12" w:cs="CMR12"/>
                <w:sz w:val="20"/>
                <w:szCs w:val="20"/>
              </w:rPr>
            </w:pPr>
            <w:r w:rsidRPr="00405D9D">
              <w:rPr>
                <w:rFonts w:ascii="CMR12" w:hAnsi="CMR12" w:cs="CMR12"/>
                <w:sz w:val="20"/>
                <w:szCs w:val="20"/>
              </w:rPr>
              <w:t>Approximation of entire</w:t>
            </w:r>
            <w:r>
              <w:rPr>
                <w:rFonts w:ascii="CMR12" w:hAnsi="CMR12" w:cs="CMR12"/>
                <w:sz w:val="20"/>
                <w:szCs w:val="20"/>
              </w:rPr>
              <w:t xml:space="preserve"> </w:t>
            </w:r>
            <w:r w:rsidRPr="00405D9D">
              <w:rPr>
                <w:rFonts w:ascii="CMR12" w:hAnsi="CMR12" w:cs="CMR12"/>
                <w:sz w:val="20"/>
                <w:szCs w:val="20"/>
              </w:rPr>
              <w:t xml:space="preserve">harmonic functions in </w:t>
            </w:r>
            <w:r w:rsidRPr="00405D9D">
              <w:rPr>
                <w:rFonts w:ascii="CMMI12" w:hAnsi="CMMI12" w:cs="CMMI12"/>
                <w:sz w:val="20"/>
                <w:szCs w:val="20"/>
              </w:rPr>
              <w:t>R</w:t>
            </w:r>
            <w:r w:rsidRPr="00405D9D">
              <w:rPr>
                <w:rFonts w:ascii="CMR8" w:hAnsi="CMR8" w:cs="CMR8"/>
                <w:sz w:val="20"/>
                <w:szCs w:val="20"/>
              </w:rPr>
              <w:t xml:space="preserve">3 </w:t>
            </w:r>
            <w:r w:rsidRPr="00405D9D">
              <w:rPr>
                <w:rFonts w:ascii="CMR12" w:hAnsi="CMR12" w:cs="CMR12"/>
                <w:sz w:val="20"/>
                <w:szCs w:val="20"/>
              </w:rPr>
              <w:t>having index-pair (</w:t>
            </w:r>
            <w:r w:rsidRPr="00405D9D">
              <w:rPr>
                <w:rFonts w:ascii="CMMI12" w:hAnsi="CMMI12" w:cs="CMMI12"/>
                <w:sz w:val="20"/>
                <w:szCs w:val="20"/>
              </w:rPr>
              <w:t>p, q</w:t>
            </w:r>
            <w:r w:rsidR="00BE0685">
              <w:rPr>
                <w:rFonts w:ascii="CMR12" w:hAnsi="CMR12" w:cs="CMR12"/>
                <w:sz w:val="20"/>
                <w:szCs w:val="20"/>
              </w:rPr>
              <w:t>)</w:t>
            </w:r>
            <w:r w:rsidRPr="00405D9D">
              <w:rPr>
                <w:rFonts w:ascii="CMR12" w:hAnsi="CMR12" w:cs="CMR12"/>
                <w:sz w:val="20"/>
                <w:szCs w:val="20"/>
              </w:rPr>
              <w:t xml:space="preserve"> </w:t>
            </w:r>
          </w:p>
          <w:p w:rsidR="00405D9D" w:rsidRPr="00405D9D" w:rsidRDefault="00405D9D" w:rsidP="00405D9D">
            <w:pPr>
              <w:autoSpaceDE w:val="0"/>
              <w:autoSpaceDN w:val="0"/>
              <w:bidi w:val="0"/>
              <w:adjustRightInd w:val="0"/>
              <w:spacing w:after="0" w:line="240" w:lineRule="auto"/>
              <w:rPr>
                <w:rFonts w:ascii="CMR12" w:hAnsi="CMR12" w:cs="CMR12"/>
                <w:sz w:val="20"/>
                <w:szCs w:val="20"/>
              </w:rPr>
            </w:pPr>
          </w:p>
        </w:tc>
        <w:tc>
          <w:tcPr>
            <w:tcW w:w="0" w:type="auto"/>
            <w:tcBorders>
              <w:top w:val="single" w:sz="4" w:space="0" w:color="auto"/>
              <w:left w:val="single" w:sz="6" w:space="0" w:color="auto"/>
              <w:bottom w:val="single" w:sz="4" w:space="0" w:color="auto"/>
              <w:right w:val="single" w:sz="6" w:space="0" w:color="auto"/>
            </w:tcBorders>
            <w:vAlign w:val="center"/>
          </w:tcPr>
          <w:p w:rsidR="00405D9D" w:rsidRPr="00405D9D" w:rsidRDefault="00405D9D" w:rsidP="00405D9D">
            <w:pPr>
              <w:autoSpaceDE w:val="0"/>
              <w:autoSpaceDN w:val="0"/>
              <w:bidi w:val="0"/>
              <w:adjustRightInd w:val="0"/>
              <w:spacing w:after="0" w:line="240" w:lineRule="auto"/>
              <w:rPr>
                <w:rFonts w:ascii="CMR12" w:hAnsi="CMR12" w:cs="CMR12"/>
                <w:sz w:val="20"/>
                <w:szCs w:val="20"/>
              </w:rPr>
            </w:pPr>
            <w:r w:rsidRPr="00405D9D">
              <w:rPr>
                <w:rFonts w:ascii="CMR12" w:hAnsi="CMR12" w:cs="CMR12"/>
                <w:sz w:val="20"/>
                <w:szCs w:val="20"/>
              </w:rPr>
              <w:t>Anal. Numer. Theor.Approx., 20 (1991), No. 1-2-, 47-57</w:t>
            </w:r>
            <w:r>
              <w:rPr>
                <w:rFonts w:ascii="CMR12" w:hAnsi="CMR12" w:cs="CMR12"/>
                <w:sz w:val="24"/>
                <w:szCs w:val="24"/>
              </w:rPr>
              <w:t>.</w:t>
            </w:r>
          </w:p>
        </w:tc>
        <w:tc>
          <w:tcPr>
            <w:tcW w:w="0" w:type="auto"/>
            <w:tcBorders>
              <w:top w:val="single" w:sz="4" w:space="0" w:color="auto"/>
              <w:left w:val="single" w:sz="6" w:space="0" w:color="auto"/>
              <w:bottom w:val="single" w:sz="4" w:space="0" w:color="auto"/>
              <w:right w:val="double" w:sz="4" w:space="0" w:color="auto"/>
            </w:tcBorders>
            <w:vAlign w:val="center"/>
          </w:tcPr>
          <w:p w:rsidR="00405D9D" w:rsidRDefault="00405D9D" w:rsidP="00B53B1D">
            <w:pPr>
              <w:spacing w:after="0"/>
              <w:jc w:val="both"/>
            </w:pPr>
          </w:p>
        </w:tc>
      </w:tr>
    </w:tbl>
    <w:p w:rsidR="009F0ED2" w:rsidRDefault="009F0ED2" w:rsidP="009F0ED2">
      <w:pPr>
        <w:rPr>
          <w:rtl/>
        </w:rPr>
      </w:pPr>
    </w:p>
    <w:p w:rsidR="004E3FB0" w:rsidRDefault="004E3FB0" w:rsidP="005E3D93">
      <w:pPr>
        <w:rPr>
          <w:rtl/>
        </w:rPr>
      </w:pPr>
    </w:p>
    <w:p w:rsidR="004E3FB0" w:rsidRPr="005E3D93" w:rsidRDefault="004E3FB0" w:rsidP="005E3D93">
      <w:pPr>
        <w:rPr>
          <w:rtl/>
        </w:rPr>
      </w:pPr>
    </w:p>
    <w:p w:rsidR="005E3D93" w:rsidRPr="005E3D93" w:rsidRDefault="005E3D93" w:rsidP="005E3D93">
      <w:pPr>
        <w:rPr>
          <w:rtl/>
        </w:rPr>
      </w:pPr>
      <w:r w:rsidRPr="005E3D93">
        <w:rPr>
          <w:rFonts w:hint="cs"/>
          <w:rtl/>
        </w:rPr>
        <w:t>*اختصار (</w:t>
      </w:r>
      <w:r w:rsidRPr="005E3D93">
        <w:t>ISI</w:t>
      </w:r>
      <w:r w:rsidRPr="005E3D93">
        <w:rPr>
          <w:rFonts w:hint="cs"/>
          <w:rtl/>
        </w:rPr>
        <w:t xml:space="preserve">) يعني </w:t>
      </w:r>
      <w:r w:rsidRPr="005E3D93">
        <w:t>Institute for scientific Information</w:t>
      </w:r>
      <w:r w:rsidRPr="005E3D93">
        <w:rPr>
          <w:rFonts w:hint="cs"/>
          <w:rtl/>
        </w:rPr>
        <w:t xml:space="preserve"> وهي الجهة المعنية بمساعدة الباحثين في التعرف على أفضل المجلات العلمية من مختلف بلدان العالم، وفق منظومة معلوماتية تؤخذ وتنظم على أساس معطيات خاصة بتلك المجلات، لتقديم صورة حقيقية للمستوى العلمي لكل مجلة.</w:t>
      </w:r>
    </w:p>
    <w:p w:rsidR="005E3D93" w:rsidRPr="005E3D93" w:rsidRDefault="005E3D93" w:rsidP="005E3D93">
      <w:pPr>
        <w:rPr>
          <w:rtl/>
          <w:lang w:bidi="ar-EG"/>
        </w:rPr>
      </w:pPr>
    </w:p>
    <w:p w:rsidR="005E3D93" w:rsidRPr="005E3D93" w:rsidRDefault="005E3D93" w:rsidP="005E3D93">
      <w:pPr>
        <w:rPr>
          <w:rtl/>
          <w:lang w:bidi="ar-EG"/>
        </w:rPr>
      </w:pPr>
    </w:p>
    <w:tbl>
      <w:tblPr>
        <w:bidiVisual/>
        <w:tblW w:w="0" w:type="auto"/>
        <w:tblLayout w:type="fixed"/>
        <w:tblCellMar>
          <w:left w:w="107" w:type="dxa"/>
          <w:right w:w="107" w:type="dxa"/>
        </w:tblCellMar>
        <w:tblLook w:val="0000"/>
      </w:tblPr>
      <w:tblGrid>
        <w:gridCol w:w="288"/>
        <w:gridCol w:w="5489"/>
        <w:gridCol w:w="2871"/>
      </w:tblGrid>
      <w:tr w:rsidR="005E3D93" w:rsidRPr="005E3D93" w:rsidTr="00B51619">
        <w:tc>
          <w:tcPr>
            <w:tcW w:w="288" w:type="dxa"/>
            <w:tcBorders>
              <w:left w:val="nil"/>
            </w:tcBorders>
          </w:tcPr>
          <w:p w:rsidR="005E3D93" w:rsidRPr="005E3D93" w:rsidRDefault="005E3D93" w:rsidP="005E3D93">
            <w:pPr>
              <w:rPr>
                <w:rtl/>
                <w:lang w:bidi="ar-EG"/>
              </w:rPr>
            </w:pPr>
          </w:p>
        </w:tc>
        <w:tc>
          <w:tcPr>
            <w:tcW w:w="5489" w:type="dxa"/>
            <w:tcBorders>
              <w:top w:val="single" w:sz="6" w:space="0" w:color="auto"/>
              <w:left w:val="single" w:sz="6" w:space="0" w:color="auto"/>
              <w:bottom w:val="single" w:sz="6" w:space="0" w:color="auto"/>
              <w:right w:val="single" w:sz="6" w:space="0" w:color="auto"/>
            </w:tcBorders>
            <w:shd w:val="clear" w:color="auto" w:fill="D9D9D9"/>
          </w:tcPr>
          <w:p w:rsidR="005E3D93" w:rsidRPr="005E3D93" w:rsidRDefault="005E3D93" w:rsidP="005E3D93">
            <w:pPr>
              <w:rPr>
                <w:rtl/>
                <w:lang w:bidi="ar-EG"/>
              </w:rPr>
            </w:pPr>
            <w:r w:rsidRPr="005E3D93">
              <w:rPr>
                <w:rFonts w:hint="cs"/>
                <w:rtl/>
                <w:lang w:bidi="ar-EG"/>
              </w:rPr>
              <w:t>7-</w:t>
            </w:r>
            <w:r w:rsidRPr="005E3D93">
              <w:rPr>
                <w:rFonts w:hint="cs"/>
                <w:b/>
                <w:bCs/>
                <w:rtl/>
              </w:rPr>
              <w:t xml:space="preserve"> الكتب الدراسية والمراجع العلمية المحكمة بما فيها التحقيق والترجمة</w:t>
            </w:r>
          </w:p>
        </w:tc>
        <w:tc>
          <w:tcPr>
            <w:tcW w:w="2871" w:type="dxa"/>
            <w:tcBorders>
              <w:left w:val="nil"/>
            </w:tcBorders>
          </w:tcPr>
          <w:p w:rsidR="005E3D93" w:rsidRPr="005E3D93" w:rsidRDefault="005E3D93" w:rsidP="005E3D93">
            <w:pPr>
              <w:rPr>
                <w:rtl/>
                <w:lang w:bidi="ar-EG"/>
              </w:rPr>
            </w:pPr>
          </w:p>
        </w:tc>
      </w:tr>
    </w:tbl>
    <w:p w:rsidR="005E3D93" w:rsidRPr="005E3D93" w:rsidRDefault="005E3D93" w:rsidP="005E3D93">
      <w:pPr>
        <w:rPr>
          <w:rtl/>
          <w:lang w:bidi="ar-EG"/>
        </w:rPr>
      </w:pPr>
    </w:p>
    <w:tbl>
      <w:tblPr>
        <w:bidiVisual/>
        <w:tblW w:w="9781" w:type="dxa"/>
        <w:tblInd w:w="704" w:type="dxa"/>
        <w:tblLayout w:type="fixed"/>
        <w:tblCellMar>
          <w:left w:w="107" w:type="dxa"/>
          <w:right w:w="107" w:type="dxa"/>
        </w:tblCellMar>
        <w:tblLook w:val="0000"/>
      </w:tblPr>
      <w:tblGrid>
        <w:gridCol w:w="674"/>
        <w:gridCol w:w="9107"/>
      </w:tblGrid>
      <w:tr w:rsidR="005E3D93" w:rsidRPr="005E3D93" w:rsidTr="009E039F">
        <w:trPr>
          <w:trHeight w:val="340"/>
        </w:trPr>
        <w:tc>
          <w:tcPr>
            <w:tcW w:w="674" w:type="dxa"/>
            <w:tcBorders>
              <w:top w:val="single" w:sz="4" w:space="0" w:color="auto"/>
              <w:left w:val="double" w:sz="4" w:space="0" w:color="auto"/>
              <w:bottom w:val="single" w:sz="4" w:space="0" w:color="auto"/>
              <w:right w:val="single" w:sz="4" w:space="0" w:color="auto"/>
            </w:tcBorders>
            <w:shd w:val="clear" w:color="auto" w:fill="D9D9D9"/>
          </w:tcPr>
          <w:p w:rsidR="005E3D93" w:rsidRPr="005E3D93" w:rsidRDefault="005E3D93" w:rsidP="005E3D93">
            <w:r w:rsidRPr="005E3D93">
              <w:rPr>
                <w:rFonts w:hint="cs"/>
                <w:rtl/>
              </w:rPr>
              <w:t>م</w:t>
            </w:r>
          </w:p>
        </w:tc>
        <w:tc>
          <w:tcPr>
            <w:tcW w:w="9107" w:type="dxa"/>
            <w:tcBorders>
              <w:top w:val="single" w:sz="4" w:space="0" w:color="auto"/>
              <w:left w:val="single" w:sz="4" w:space="0" w:color="auto"/>
              <w:bottom w:val="single" w:sz="4" w:space="0" w:color="auto"/>
              <w:right w:val="single" w:sz="6" w:space="0" w:color="auto"/>
            </w:tcBorders>
            <w:shd w:val="clear" w:color="auto" w:fill="D9D9D9"/>
          </w:tcPr>
          <w:p w:rsidR="005E3D93" w:rsidRPr="005E3D93" w:rsidRDefault="005E3D93" w:rsidP="005E3D93">
            <w:r w:rsidRPr="005E3D93">
              <w:rPr>
                <w:rFonts w:hint="cs"/>
                <w:b/>
                <w:bCs/>
                <w:rtl/>
              </w:rPr>
              <w:t xml:space="preserve">العنوان </w:t>
            </w:r>
            <w:r w:rsidRPr="005E3D93">
              <w:rPr>
                <w:b/>
                <w:bCs/>
                <w:rtl/>
              </w:rPr>
              <w:t>–</w:t>
            </w:r>
            <w:r w:rsidRPr="005E3D93">
              <w:rPr>
                <w:rFonts w:hint="cs"/>
                <w:b/>
                <w:bCs/>
                <w:rtl/>
              </w:rPr>
              <w:t xml:space="preserve"> المؤلفون </w:t>
            </w:r>
            <w:r w:rsidRPr="005E3D93">
              <w:rPr>
                <w:b/>
                <w:bCs/>
                <w:rtl/>
              </w:rPr>
              <w:t>–</w:t>
            </w:r>
            <w:r w:rsidRPr="005E3D93">
              <w:rPr>
                <w:rFonts w:hint="cs"/>
                <w:b/>
                <w:bCs/>
                <w:rtl/>
              </w:rPr>
              <w:t xml:space="preserve"> الناشر- مكان النشر- تاريخ النشر</w:t>
            </w:r>
          </w:p>
        </w:tc>
      </w:tr>
      <w:tr w:rsidR="005E3D93" w:rsidRPr="005E3D93" w:rsidTr="009E039F">
        <w:trPr>
          <w:trHeight w:val="340"/>
        </w:trPr>
        <w:tc>
          <w:tcPr>
            <w:tcW w:w="674" w:type="dxa"/>
            <w:tcBorders>
              <w:top w:val="single" w:sz="4" w:space="0" w:color="auto"/>
              <w:left w:val="double" w:sz="4" w:space="0" w:color="auto"/>
              <w:bottom w:val="single" w:sz="4" w:space="0" w:color="auto"/>
              <w:right w:val="single" w:sz="4" w:space="0" w:color="auto"/>
            </w:tcBorders>
          </w:tcPr>
          <w:p w:rsidR="005E3D93" w:rsidRPr="005E3D93" w:rsidRDefault="00C86337" w:rsidP="009E039F">
            <w:pPr>
              <w:jc w:val="center"/>
            </w:pPr>
            <w:r>
              <w:t>1</w:t>
            </w:r>
          </w:p>
        </w:tc>
        <w:tc>
          <w:tcPr>
            <w:tcW w:w="9107" w:type="dxa"/>
            <w:tcBorders>
              <w:top w:val="single" w:sz="4" w:space="0" w:color="auto"/>
              <w:left w:val="single" w:sz="4" w:space="0" w:color="auto"/>
              <w:bottom w:val="single" w:sz="4" w:space="0" w:color="auto"/>
              <w:right w:val="single" w:sz="6" w:space="0" w:color="auto"/>
            </w:tcBorders>
          </w:tcPr>
          <w:p w:rsidR="0076216D" w:rsidRPr="0076216D" w:rsidRDefault="0076216D" w:rsidP="0076216D">
            <w:pPr>
              <w:autoSpaceDE w:val="0"/>
              <w:autoSpaceDN w:val="0"/>
              <w:bidi w:val="0"/>
              <w:adjustRightInd w:val="0"/>
              <w:spacing w:after="0" w:line="240" w:lineRule="auto"/>
              <w:rPr>
                <w:rFonts w:ascii="CMR12" w:hAnsi="CMR12" w:cs="CMR12"/>
                <w:sz w:val="20"/>
                <w:szCs w:val="20"/>
              </w:rPr>
            </w:pPr>
            <w:r w:rsidRPr="0076216D">
              <w:rPr>
                <w:rFonts w:ascii="CMR12" w:hAnsi="CMR12" w:cs="CMR12"/>
                <w:b/>
                <w:sz w:val="20"/>
                <w:szCs w:val="20"/>
              </w:rPr>
              <w:t>Devendra Kumar</w:t>
            </w:r>
            <w:r>
              <w:rPr>
                <w:rFonts w:ascii="CMR12" w:hAnsi="CMR12" w:cs="CMR12"/>
                <w:sz w:val="20"/>
                <w:szCs w:val="20"/>
              </w:rPr>
              <w:t xml:space="preserve">, </w:t>
            </w:r>
            <w:r w:rsidRPr="0076216D">
              <w:rPr>
                <w:rFonts w:ascii="CMR12" w:hAnsi="CMR12" w:cs="CMR12"/>
                <w:sz w:val="20"/>
                <w:szCs w:val="20"/>
              </w:rPr>
              <w:t>Advanced Calculus of Several Variables, published (2014) by Narosa</w:t>
            </w:r>
          </w:p>
          <w:p w:rsidR="005E3D93" w:rsidRPr="0076216D" w:rsidRDefault="0076216D" w:rsidP="0076216D">
            <w:pPr>
              <w:autoSpaceDE w:val="0"/>
              <w:autoSpaceDN w:val="0"/>
              <w:bidi w:val="0"/>
              <w:adjustRightInd w:val="0"/>
              <w:spacing w:after="0" w:line="240" w:lineRule="auto"/>
              <w:rPr>
                <w:rFonts w:ascii="CMR12" w:hAnsi="CMR12" w:cs="CMR12"/>
                <w:sz w:val="20"/>
                <w:szCs w:val="20"/>
              </w:rPr>
            </w:pPr>
            <w:r w:rsidRPr="0076216D">
              <w:rPr>
                <w:rFonts w:ascii="CMR12" w:hAnsi="CMR12" w:cs="CMR12"/>
                <w:sz w:val="20"/>
                <w:szCs w:val="20"/>
              </w:rPr>
              <w:t>Publishing House,Darya Ganj,New Delhi,India.Also published by Alpha</w:t>
            </w:r>
            <w:r>
              <w:rPr>
                <w:rFonts w:ascii="CMR12" w:hAnsi="CMR12" w:cs="CMR12"/>
                <w:sz w:val="20"/>
                <w:szCs w:val="20"/>
              </w:rPr>
              <w:t xml:space="preserve"> </w:t>
            </w:r>
            <w:r w:rsidRPr="0076216D">
              <w:rPr>
                <w:rFonts w:ascii="CMR12" w:hAnsi="CMR12" w:cs="CMR12"/>
                <w:sz w:val="20"/>
                <w:szCs w:val="20"/>
              </w:rPr>
              <w:t>Science International Ltd.7200 The Quorum, Oxford Business Park</w:t>
            </w:r>
            <w:r>
              <w:rPr>
                <w:rFonts w:ascii="CMR12" w:hAnsi="CMR12" w:cs="CMR12"/>
                <w:sz w:val="20"/>
                <w:szCs w:val="20"/>
              </w:rPr>
              <w:t xml:space="preserve"> </w:t>
            </w:r>
            <w:r w:rsidRPr="0076216D">
              <w:rPr>
                <w:rFonts w:ascii="CMR12" w:hAnsi="CMR12" w:cs="CMR12"/>
                <w:sz w:val="20"/>
                <w:szCs w:val="20"/>
              </w:rPr>
              <w:t xml:space="preserve">North Garsington Road, Oxford </w:t>
            </w:r>
            <w:r w:rsidRPr="0076216D">
              <w:rPr>
                <w:rFonts w:ascii="CMMI12" w:hAnsi="CMMI12" w:cs="CMMI12"/>
                <w:sz w:val="20"/>
                <w:szCs w:val="20"/>
              </w:rPr>
              <w:t>OX</w:t>
            </w:r>
            <w:r w:rsidRPr="0076216D">
              <w:rPr>
                <w:rFonts w:ascii="CMR8" w:hAnsi="CMR8" w:cs="CMR8"/>
                <w:sz w:val="20"/>
                <w:szCs w:val="20"/>
              </w:rPr>
              <w:t>4</w:t>
            </w:r>
            <w:r w:rsidRPr="0076216D">
              <w:rPr>
                <w:rFonts w:ascii="CMR12" w:hAnsi="CMR12" w:cs="CMR12"/>
                <w:sz w:val="20"/>
                <w:szCs w:val="20"/>
              </w:rPr>
              <w:t>2JZ,U.K</w:t>
            </w:r>
            <w:r>
              <w:rPr>
                <w:rFonts w:ascii="CMR12" w:hAnsi="CMR12" w:cs="CMR12"/>
                <w:sz w:val="24"/>
                <w:szCs w:val="24"/>
              </w:rPr>
              <w:t>.</w:t>
            </w:r>
          </w:p>
        </w:tc>
      </w:tr>
      <w:tr w:rsidR="0076216D" w:rsidRPr="005E3D93" w:rsidTr="009E039F">
        <w:trPr>
          <w:trHeight w:val="340"/>
        </w:trPr>
        <w:tc>
          <w:tcPr>
            <w:tcW w:w="674" w:type="dxa"/>
            <w:tcBorders>
              <w:top w:val="single" w:sz="4" w:space="0" w:color="auto"/>
              <w:left w:val="double" w:sz="4" w:space="0" w:color="auto"/>
              <w:bottom w:val="single" w:sz="4" w:space="0" w:color="auto"/>
              <w:right w:val="single" w:sz="4" w:space="0" w:color="auto"/>
            </w:tcBorders>
          </w:tcPr>
          <w:p w:rsidR="0076216D" w:rsidRDefault="0076216D" w:rsidP="009E039F">
            <w:pPr>
              <w:jc w:val="center"/>
            </w:pPr>
            <w:r>
              <w:rPr>
                <w:rtl/>
              </w:rPr>
              <w:t>2</w:t>
            </w:r>
          </w:p>
        </w:tc>
        <w:tc>
          <w:tcPr>
            <w:tcW w:w="9107" w:type="dxa"/>
            <w:tcBorders>
              <w:top w:val="single" w:sz="4" w:space="0" w:color="auto"/>
              <w:left w:val="single" w:sz="4" w:space="0" w:color="auto"/>
              <w:bottom w:val="single" w:sz="4" w:space="0" w:color="auto"/>
              <w:right w:val="single" w:sz="6" w:space="0" w:color="auto"/>
            </w:tcBorders>
          </w:tcPr>
          <w:p w:rsidR="0076216D" w:rsidRPr="0076216D" w:rsidRDefault="0076216D" w:rsidP="0076216D">
            <w:pPr>
              <w:autoSpaceDE w:val="0"/>
              <w:autoSpaceDN w:val="0"/>
              <w:bidi w:val="0"/>
              <w:adjustRightInd w:val="0"/>
              <w:spacing w:after="0" w:line="240" w:lineRule="auto"/>
              <w:rPr>
                <w:rFonts w:ascii="CMR12" w:hAnsi="CMR12" w:cs="CMR12"/>
                <w:sz w:val="20"/>
                <w:szCs w:val="20"/>
              </w:rPr>
            </w:pPr>
            <w:r w:rsidRPr="0076216D">
              <w:rPr>
                <w:rFonts w:ascii="CMR12" w:hAnsi="CMR12" w:cs="CMR12"/>
                <w:b/>
                <w:sz w:val="20"/>
                <w:szCs w:val="20"/>
              </w:rPr>
              <w:t>Devendra Kumar</w:t>
            </w:r>
            <w:r>
              <w:rPr>
                <w:rFonts w:ascii="CMR12" w:hAnsi="CMR12" w:cs="CMR12"/>
                <w:sz w:val="20"/>
                <w:szCs w:val="20"/>
              </w:rPr>
              <w:t xml:space="preserve">, </w:t>
            </w:r>
            <w:r w:rsidRPr="0076216D">
              <w:rPr>
                <w:rFonts w:ascii="CMR12" w:hAnsi="CMR12" w:cs="CMR12"/>
                <w:sz w:val="20"/>
                <w:szCs w:val="20"/>
              </w:rPr>
              <w:t>Linear Algebra(Concepts and Applications) published (2012) by Narosa</w:t>
            </w:r>
            <w:r>
              <w:rPr>
                <w:rFonts w:ascii="CMR12" w:hAnsi="CMR12" w:cs="CMR12"/>
                <w:sz w:val="20"/>
                <w:szCs w:val="20"/>
              </w:rPr>
              <w:t xml:space="preserve"> </w:t>
            </w:r>
            <w:r w:rsidRPr="0076216D">
              <w:rPr>
                <w:rFonts w:ascii="CMR12" w:hAnsi="CMR12" w:cs="CMR12"/>
                <w:sz w:val="20"/>
                <w:szCs w:val="20"/>
              </w:rPr>
              <w:t>Publishing House,Darya Ganj,New Delhi,India.Also published by Alpha</w:t>
            </w:r>
            <w:r>
              <w:rPr>
                <w:rFonts w:ascii="CMR12" w:hAnsi="CMR12" w:cs="CMR12"/>
                <w:sz w:val="20"/>
                <w:szCs w:val="20"/>
              </w:rPr>
              <w:t xml:space="preserve"> </w:t>
            </w:r>
            <w:r w:rsidRPr="0076216D">
              <w:rPr>
                <w:rFonts w:ascii="CMR12" w:hAnsi="CMR12" w:cs="CMR12"/>
                <w:sz w:val="20"/>
                <w:szCs w:val="20"/>
              </w:rPr>
              <w:t>Science International Ltd.7200 The Quorum, Oxford Business Park</w:t>
            </w:r>
            <w:r>
              <w:rPr>
                <w:rFonts w:ascii="CMR12" w:hAnsi="CMR12" w:cs="CMR12"/>
                <w:sz w:val="20"/>
                <w:szCs w:val="20"/>
              </w:rPr>
              <w:t xml:space="preserve"> </w:t>
            </w:r>
            <w:r w:rsidRPr="0076216D">
              <w:rPr>
                <w:rFonts w:ascii="CMR12" w:hAnsi="CMR12" w:cs="CMR12"/>
                <w:sz w:val="20"/>
                <w:szCs w:val="20"/>
              </w:rPr>
              <w:t xml:space="preserve">North Garsington Road, Oxford </w:t>
            </w:r>
            <w:r w:rsidRPr="0076216D">
              <w:rPr>
                <w:rFonts w:ascii="CMMI12" w:hAnsi="CMMI12" w:cs="CMMI12"/>
                <w:sz w:val="20"/>
                <w:szCs w:val="20"/>
              </w:rPr>
              <w:t>OX</w:t>
            </w:r>
            <w:r w:rsidRPr="0076216D">
              <w:rPr>
                <w:rFonts w:ascii="CMR8" w:hAnsi="CMR8" w:cs="CMR8"/>
                <w:sz w:val="20"/>
                <w:szCs w:val="20"/>
              </w:rPr>
              <w:t>4</w:t>
            </w:r>
            <w:r w:rsidRPr="0076216D">
              <w:rPr>
                <w:rFonts w:ascii="CMR12" w:hAnsi="CMR12" w:cs="CMR12"/>
                <w:sz w:val="20"/>
                <w:szCs w:val="20"/>
              </w:rPr>
              <w:t>2JZ,U.K.</w:t>
            </w:r>
          </w:p>
        </w:tc>
      </w:tr>
    </w:tbl>
    <w:p w:rsidR="005E3D93" w:rsidRPr="005E3D93" w:rsidRDefault="005E3D93" w:rsidP="005E3D93">
      <w:pPr>
        <w:rPr>
          <w:rtl/>
        </w:rPr>
      </w:pPr>
    </w:p>
    <w:tbl>
      <w:tblPr>
        <w:bidiVisual/>
        <w:tblW w:w="0" w:type="auto"/>
        <w:tblLayout w:type="fixed"/>
        <w:tblCellMar>
          <w:left w:w="107" w:type="dxa"/>
          <w:right w:w="107" w:type="dxa"/>
        </w:tblCellMar>
        <w:tblLook w:val="0000"/>
      </w:tblPr>
      <w:tblGrid>
        <w:gridCol w:w="288"/>
        <w:gridCol w:w="4638"/>
        <w:gridCol w:w="3722"/>
      </w:tblGrid>
      <w:tr w:rsidR="005E3D93" w:rsidRPr="005E3D93" w:rsidTr="00B51619">
        <w:tc>
          <w:tcPr>
            <w:tcW w:w="288" w:type="dxa"/>
            <w:tcBorders>
              <w:left w:val="nil"/>
            </w:tcBorders>
          </w:tcPr>
          <w:p w:rsidR="005E3D93" w:rsidRPr="005E3D93" w:rsidRDefault="005E3D93" w:rsidP="005E3D93">
            <w:pPr>
              <w:rPr>
                <w:rtl/>
                <w:lang w:bidi="ar-EG"/>
              </w:rPr>
            </w:pPr>
          </w:p>
        </w:tc>
        <w:tc>
          <w:tcPr>
            <w:tcW w:w="4638" w:type="dxa"/>
            <w:tcBorders>
              <w:top w:val="single" w:sz="6" w:space="0" w:color="auto"/>
              <w:left w:val="single" w:sz="6" w:space="0" w:color="auto"/>
              <w:bottom w:val="single" w:sz="6" w:space="0" w:color="auto"/>
              <w:right w:val="single" w:sz="6" w:space="0" w:color="auto"/>
            </w:tcBorders>
            <w:shd w:val="clear" w:color="auto" w:fill="D9D9D9"/>
          </w:tcPr>
          <w:p w:rsidR="005E3D93" w:rsidRPr="005E3D93" w:rsidRDefault="005E3D93" w:rsidP="005E3D93">
            <w:pPr>
              <w:rPr>
                <w:rtl/>
                <w:lang w:bidi="ar-EG"/>
              </w:rPr>
            </w:pPr>
            <w:r w:rsidRPr="005E3D93">
              <w:rPr>
                <w:rFonts w:hint="cs"/>
                <w:rtl/>
                <w:lang w:bidi="ar-EG"/>
              </w:rPr>
              <w:t>8-</w:t>
            </w:r>
            <w:r w:rsidRPr="005E3D93">
              <w:rPr>
                <w:rFonts w:hint="cs"/>
                <w:b/>
                <w:bCs/>
                <w:rtl/>
              </w:rPr>
              <w:t xml:space="preserve"> الاختراعات والنشاطات الإبداعية </w:t>
            </w:r>
            <w:r w:rsidRPr="005E3D93">
              <w:rPr>
                <w:rFonts w:hint="cs"/>
                <w:b/>
                <w:bCs/>
                <w:rtl/>
                <w:lang w:bidi="ar-EG"/>
              </w:rPr>
              <w:t>( بدء اً من الأحدث)</w:t>
            </w:r>
          </w:p>
        </w:tc>
        <w:tc>
          <w:tcPr>
            <w:tcW w:w="3722" w:type="dxa"/>
            <w:tcBorders>
              <w:left w:val="nil"/>
            </w:tcBorders>
          </w:tcPr>
          <w:p w:rsidR="005E3D93" w:rsidRPr="005E3D93" w:rsidRDefault="005E3D93" w:rsidP="005E3D93">
            <w:pPr>
              <w:rPr>
                <w:rtl/>
                <w:lang w:bidi="ar-EG"/>
              </w:rPr>
            </w:pPr>
          </w:p>
        </w:tc>
      </w:tr>
    </w:tbl>
    <w:p w:rsidR="005E3D93" w:rsidRPr="005E3D93" w:rsidRDefault="005E3D93" w:rsidP="005E3D93">
      <w:pPr>
        <w:rPr>
          <w:rtl/>
        </w:rPr>
      </w:pPr>
    </w:p>
    <w:tbl>
      <w:tblPr>
        <w:bidiVisual/>
        <w:tblW w:w="9781" w:type="dxa"/>
        <w:tblInd w:w="684" w:type="dxa"/>
        <w:tblLayout w:type="fixed"/>
        <w:tblCellMar>
          <w:left w:w="107" w:type="dxa"/>
          <w:right w:w="107" w:type="dxa"/>
        </w:tblCellMar>
        <w:tblLook w:val="0000"/>
      </w:tblPr>
      <w:tblGrid>
        <w:gridCol w:w="674"/>
        <w:gridCol w:w="9107"/>
      </w:tblGrid>
      <w:tr w:rsidR="005E3D93" w:rsidRPr="005E3D93" w:rsidTr="00BF52CE">
        <w:trPr>
          <w:trHeight w:val="340"/>
        </w:trPr>
        <w:tc>
          <w:tcPr>
            <w:tcW w:w="674" w:type="dxa"/>
            <w:tcBorders>
              <w:top w:val="single" w:sz="4" w:space="0" w:color="auto"/>
              <w:left w:val="double" w:sz="4" w:space="0" w:color="auto"/>
              <w:bottom w:val="single" w:sz="4" w:space="0" w:color="auto"/>
              <w:right w:val="single" w:sz="4" w:space="0" w:color="auto"/>
            </w:tcBorders>
            <w:shd w:val="clear" w:color="auto" w:fill="D9D9D9"/>
            <w:vAlign w:val="center"/>
          </w:tcPr>
          <w:p w:rsidR="005E3D93" w:rsidRPr="005E3D93" w:rsidRDefault="005E3D93" w:rsidP="005E3D93">
            <w:pPr>
              <w:rPr>
                <w:b/>
                <w:bCs/>
                <w:rtl/>
              </w:rPr>
            </w:pPr>
            <w:r w:rsidRPr="005E3D93">
              <w:rPr>
                <w:rFonts w:hint="cs"/>
                <w:b/>
                <w:bCs/>
                <w:rtl/>
              </w:rPr>
              <w:t>م</w:t>
            </w:r>
          </w:p>
        </w:tc>
        <w:tc>
          <w:tcPr>
            <w:tcW w:w="9107" w:type="dxa"/>
            <w:tcBorders>
              <w:top w:val="single" w:sz="4" w:space="0" w:color="auto"/>
              <w:left w:val="single" w:sz="4" w:space="0" w:color="auto"/>
              <w:bottom w:val="single" w:sz="4" w:space="0" w:color="auto"/>
              <w:right w:val="single" w:sz="6" w:space="0" w:color="auto"/>
            </w:tcBorders>
            <w:shd w:val="clear" w:color="auto" w:fill="D9D9D9"/>
            <w:vAlign w:val="center"/>
          </w:tcPr>
          <w:p w:rsidR="005E3D93" w:rsidRPr="005E3D93" w:rsidRDefault="005E3D93" w:rsidP="005E3D93">
            <w:pPr>
              <w:rPr>
                <w:b/>
                <w:bCs/>
                <w:rtl/>
              </w:rPr>
            </w:pPr>
            <w:r w:rsidRPr="005E3D93">
              <w:rPr>
                <w:rFonts w:hint="cs"/>
                <w:b/>
                <w:bCs/>
                <w:rtl/>
              </w:rPr>
              <w:t>الاختراعات والنشاطات الإبداعية</w:t>
            </w:r>
          </w:p>
        </w:tc>
      </w:tr>
    </w:tbl>
    <w:p w:rsidR="005E3D93" w:rsidRPr="005E3D93" w:rsidRDefault="005E3D93" w:rsidP="005E3D93">
      <w:pPr>
        <w:rPr>
          <w:rtl/>
        </w:rPr>
      </w:pPr>
    </w:p>
    <w:tbl>
      <w:tblPr>
        <w:bidiVisual/>
        <w:tblW w:w="0" w:type="auto"/>
        <w:tblLayout w:type="fixed"/>
        <w:tblCellMar>
          <w:left w:w="107" w:type="dxa"/>
          <w:right w:w="107" w:type="dxa"/>
        </w:tblCellMar>
        <w:tblLook w:val="0000"/>
      </w:tblPr>
      <w:tblGrid>
        <w:gridCol w:w="288"/>
        <w:gridCol w:w="3363"/>
        <w:gridCol w:w="4997"/>
      </w:tblGrid>
      <w:tr w:rsidR="005E3D93" w:rsidRPr="005E3D93" w:rsidTr="00B51619">
        <w:tc>
          <w:tcPr>
            <w:tcW w:w="288" w:type="dxa"/>
            <w:tcBorders>
              <w:left w:val="nil"/>
            </w:tcBorders>
          </w:tcPr>
          <w:p w:rsidR="005E3D93" w:rsidRPr="005E3D93" w:rsidRDefault="005E3D93" w:rsidP="005E3D93">
            <w:pPr>
              <w:rPr>
                <w:rtl/>
                <w:lang w:bidi="ar-EG"/>
              </w:rPr>
            </w:pPr>
          </w:p>
        </w:tc>
        <w:tc>
          <w:tcPr>
            <w:tcW w:w="3363" w:type="dxa"/>
            <w:tcBorders>
              <w:top w:val="single" w:sz="6" w:space="0" w:color="auto"/>
              <w:left w:val="single" w:sz="6" w:space="0" w:color="auto"/>
              <w:bottom w:val="single" w:sz="6" w:space="0" w:color="auto"/>
              <w:right w:val="single" w:sz="6" w:space="0" w:color="auto"/>
            </w:tcBorders>
            <w:shd w:val="pct20" w:color="auto" w:fill="auto"/>
          </w:tcPr>
          <w:p w:rsidR="005E3D93" w:rsidRPr="005E3D93" w:rsidRDefault="005E3D93" w:rsidP="005E3D93">
            <w:pPr>
              <w:rPr>
                <w:b/>
                <w:bCs/>
                <w:rtl/>
                <w:lang w:bidi="ar-EG"/>
              </w:rPr>
            </w:pPr>
            <w:r w:rsidRPr="005E3D93">
              <w:rPr>
                <w:rFonts w:hint="cs"/>
                <w:b/>
                <w:bCs/>
                <w:rtl/>
                <w:lang w:bidi="ar-EG"/>
              </w:rPr>
              <w:t xml:space="preserve">9-الدورات التدريبية </w:t>
            </w:r>
            <w:r w:rsidR="009E039F" w:rsidRPr="005E3D93">
              <w:rPr>
                <w:rFonts w:hint="cs"/>
                <w:b/>
                <w:bCs/>
                <w:rtl/>
                <w:lang w:bidi="ar-EG"/>
              </w:rPr>
              <w:t>(بدء</w:t>
            </w:r>
            <w:r w:rsidRPr="005E3D93">
              <w:rPr>
                <w:rFonts w:hint="cs"/>
                <w:b/>
                <w:bCs/>
                <w:rtl/>
                <w:lang w:bidi="ar-EG"/>
              </w:rPr>
              <w:t xml:space="preserve"> اً من الأحدث)</w:t>
            </w:r>
          </w:p>
        </w:tc>
        <w:tc>
          <w:tcPr>
            <w:tcW w:w="4997" w:type="dxa"/>
            <w:tcBorders>
              <w:left w:val="nil"/>
            </w:tcBorders>
          </w:tcPr>
          <w:p w:rsidR="005E3D93" w:rsidRPr="005E3D93" w:rsidRDefault="005E3D93" w:rsidP="005E3D93">
            <w:pPr>
              <w:rPr>
                <w:rtl/>
                <w:lang w:bidi="ar-EG"/>
              </w:rPr>
            </w:pPr>
          </w:p>
        </w:tc>
      </w:tr>
    </w:tbl>
    <w:p w:rsidR="005E3D93" w:rsidRPr="005E3D93" w:rsidRDefault="005E3D93" w:rsidP="005E3D93">
      <w:pPr>
        <w:rPr>
          <w:rtl/>
        </w:rPr>
      </w:pPr>
    </w:p>
    <w:tbl>
      <w:tblPr>
        <w:bidiVisual/>
        <w:tblW w:w="9639" w:type="dxa"/>
        <w:tblInd w:w="709" w:type="dxa"/>
        <w:tblLayout w:type="fixed"/>
        <w:tblCellMar>
          <w:left w:w="107" w:type="dxa"/>
          <w:right w:w="107" w:type="dxa"/>
        </w:tblCellMar>
        <w:tblLook w:val="0000"/>
      </w:tblPr>
      <w:tblGrid>
        <w:gridCol w:w="567"/>
        <w:gridCol w:w="4226"/>
        <w:gridCol w:w="2436"/>
        <w:gridCol w:w="1074"/>
        <w:gridCol w:w="1336"/>
      </w:tblGrid>
      <w:tr w:rsidR="005E3D93" w:rsidRPr="005E3D93" w:rsidTr="009E039F">
        <w:trPr>
          <w:trHeight w:val="340"/>
        </w:trPr>
        <w:tc>
          <w:tcPr>
            <w:tcW w:w="567" w:type="dxa"/>
            <w:tcBorders>
              <w:top w:val="single" w:sz="4" w:space="0" w:color="auto"/>
              <w:left w:val="double" w:sz="4" w:space="0" w:color="auto"/>
              <w:bottom w:val="single" w:sz="4" w:space="0" w:color="auto"/>
              <w:right w:val="single" w:sz="6" w:space="0" w:color="auto"/>
            </w:tcBorders>
            <w:shd w:val="clear" w:color="auto" w:fill="D9D9D9"/>
          </w:tcPr>
          <w:p w:rsidR="005E3D93" w:rsidRPr="005E3D93" w:rsidRDefault="005E3D93" w:rsidP="009E039F">
            <w:pPr>
              <w:jc w:val="center"/>
              <w:rPr>
                <w:b/>
                <w:bCs/>
                <w:rtl/>
              </w:rPr>
            </w:pPr>
            <w:r w:rsidRPr="005E3D93">
              <w:rPr>
                <w:rFonts w:hint="cs"/>
                <w:b/>
                <w:bCs/>
                <w:rtl/>
              </w:rPr>
              <w:t>م</w:t>
            </w:r>
          </w:p>
        </w:tc>
        <w:tc>
          <w:tcPr>
            <w:tcW w:w="4226" w:type="dxa"/>
            <w:tcBorders>
              <w:top w:val="single" w:sz="4" w:space="0" w:color="auto"/>
              <w:left w:val="single" w:sz="6" w:space="0" w:color="auto"/>
              <w:bottom w:val="single" w:sz="4" w:space="0" w:color="auto"/>
              <w:right w:val="single" w:sz="4" w:space="0" w:color="auto"/>
            </w:tcBorders>
            <w:shd w:val="clear" w:color="auto" w:fill="D9D9D9"/>
          </w:tcPr>
          <w:p w:rsidR="005E3D93" w:rsidRPr="005E3D93" w:rsidRDefault="005E3D93" w:rsidP="009E039F">
            <w:pPr>
              <w:jc w:val="center"/>
              <w:rPr>
                <w:b/>
                <w:bCs/>
              </w:rPr>
            </w:pPr>
            <w:r w:rsidRPr="005E3D93">
              <w:rPr>
                <w:rFonts w:hint="cs"/>
                <w:b/>
                <w:bCs/>
                <w:rtl/>
              </w:rPr>
              <w:t>اسمالدورةالتدريبية</w:t>
            </w:r>
          </w:p>
        </w:tc>
        <w:tc>
          <w:tcPr>
            <w:tcW w:w="2436" w:type="dxa"/>
            <w:tcBorders>
              <w:top w:val="single" w:sz="4" w:space="0" w:color="auto"/>
              <w:left w:val="single" w:sz="4" w:space="0" w:color="auto"/>
              <w:bottom w:val="single" w:sz="4" w:space="0" w:color="auto"/>
              <w:right w:val="single" w:sz="6" w:space="0" w:color="auto"/>
            </w:tcBorders>
            <w:shd w:val="clear" w:color="auto" w:fill="D9D9D9"/>
          </w:tcPr>
          <w:p w:rsidR="005E3D93" w:rsidRPr="005E3D93" w:rsidRDefault="005E3D93" w:rsidP="009E039F">
            <w:pPr>
              <w:jc w:val="center"/>
              <w:rPr>
                <w:b/>
                <w:bCs/>
              </w:rPr>
            </w:pPr>
            <w:r w:rsidRPr="005E3D93">
              <w:rPr>
                <w:rFonts w:hint="cs"/>
                <w:b/>
                <w:bCs/>
                <w:rtl/>
              </w:rPr>
              <w:t>نوعالمساهمة</w:t>
            </w:r>
            <w:r w:rsidRPr="005E3D93">
              <w:rPr>
                <w:b/>
                <w:bCs/>
                <w:rtl/>
              </w:rPr>
              <w:t xml:space="preserve"> (</w:t>
            </w:r>
            <w:r w:rsidRPr="005E3D93">
              <w:rPr>
                <w:rFonts w:hint="cs"/>
                <w:b/>
                <w:bCs/>
                <w:rtl/>
              </w:rPr>
              <w:t>مدرب</w:t>
            </w:r>
            <w:r w:rsidRPr="005E3D93">
              <w:rPr>
                <w:b/>
                <w:bCs/>
                <w:rtl/>
              </w:rPr>
              <w:t xml:space="preserve"> /</w:t>
            </w:r>
            <w:r w:rsidRPr="005E3D93">
              <w:rPr>
                <w:rFonts w:hint="cs"/>
                <w:b/>
                <w:bCs/>
                <w:rtl/>
              </w:rPr>
              <w:t>متدرب</w:t>
            </w:r>
            <w:r w:rsidRPr="005E3D93">
              <w:rPr>
                <w:b/>
                <w:bCs/>
                <w:rtl/>
              </w:rPr>
              <w:t>)</w:t>
            </w:r>
          </w:p>
        </w:tc>
        <w:tc>
          <w:tcPr>
            <w:tcW w:w="1074" w:type="dxa"/>
            <w:tcBorders>
              <w:top w:val="single" w:sz="4" w:space="0" w:color="auto"/>
              <w:left w:val="single" w:sz="6" w:space="0" w:color="auto"/>
              <w:bottom w:val="single" w:sz="4" w:space="0" w:color="auto"/>
              <w:right w:val="single" w:sz="6" w:space="0" w:color="auto"/>
            </w:tcBorders>
            <w:shd w:val="clear" w:color="auto" w:fill="D9D9D9"/>
          </w:tcPr>
          <w:p w:rsidR="005E3D93" w:rsidRPr="005E3D93" w:rsidRDefault="005E3D93" w:rsidP="009E039F">
            <w:pPr>
              <w:jc w:val="center"/>
              <w:rPr>
                <w:b/>
                <w:bCs/>
              </w:rPr>
            </w:pPr>
            <w:r w:rsidRPr="005E3D93">
              <w:rPr>
                <w:rFonts w:hint="cs"/>
                <w:b/>
                <w:bCs/>
                <w:rtl/>
              </w:rPr>
              <w:t>تاريخها</w:t>
            </w:r>
          </w:p>
        </w:tc>
        <w:tc>
          <w:tcPr>
            <w:tcW w:w="1336" w:type="dxa"/>
            <w:tcBorders>
              <w:top w:val="single" w:sz="4" w:space="0" w:color="auto"/>
              <w:left w:val="single" w:sz="6" w:space="0" w:color="auto"/>
              <w:bottom w:val="single" w:sz="4" w:space="0" w:color="auto"/>
              <w:right w:val="double" w:sz="4" w:space="0" w:color="auto"/>
            </w:tcBorders>
            <w:shd w:val="clear" w:color="auto" w:fill="D9D9D9"/>
          </w:tcPr>
          <w:p w:rsidR="005E3D93" w:rsidRPr="005E3D93" w:rsidRDefault="005E3D93" w:rsidP="009E039F">
            <w:pPr>
              <w:jc w:val="center"/>
              <w:rPr>
                <w:b/>
                <w:bCs/>
              </w:rPr>
            </w:pPr>
            <w:r w:rsidRPr="005E3D93">
              <w:rPr>
                <w:rFonts w:hint="cs"/>
                <w:b/>
                <w:bCs/>
                <w:rtl/>
              </w:rPr>
              <w:t>مكانانعقادها</w:t>
            </w:r>
          </w:p>
        </w:tc>
      </w:tr>
    </w:tbl>
    <w:p w:rsidR="005E3D93" w:rsidRPr="005E3D93" w:rsidRDefault="005E3D93" w:rsidP="005E3D93">
      <w:pPr>
        <w:rPr>
          <w:rtl/>
        </w:rPr>
      </w:pPr>
    </w:p>
    <w:tbl>
      <w:tblPr>
        <w:bidiVisual/>
        <w:tblW w:w="8360" w:type="dxa"/>
        <w:tblLayout w:type="fixed"/>
        <w:tblCellMar>
          <w:left w:w="107" w:type="dxa"/>
          <w:right w:w="107" w:type="dxa"/>
        </w:tblCellMar>
        <w:tblLook w:val="0000"/>
      </w:tblPr>
      <w:tblGrid>
        <w:gridCol w:w="4501"/>
        <w:gridCol w:w="3859"/>
      </w:tblGrid>
      <w:tr w:rsidR="005E3D93" w:rsidRPr="005E3D93" w:rsidTr="00B51619">
        <w:tc>
          <w:tcPr>
            <w:tcW w:w="4501" w:type="dxa"/>
            <w:tcBorders>
              <w:top w:val="single" w:sz="6" w:space="0" w:color="auto"/>
              <w:left w:val="single" w:sz="6" w:space="0" w:color="auto"/>
              <w:bottom w:val="single" w:sz="6" w:space="0" w:color="auto"/>
              <w:right w:val="single" w:sz="6" w:space="0" w:color="auto"/>
            </w:tcBorders>
            <w:shd w:val="pct20" w:color="auto" w:fill="auto"/>
          </w:tcPr>
          <w:p w:rsidR="005E3D93" w:rsidRPr="005E3D93" w:rsidRDefault="005E3D93" w:rsidP="005E3D93">
            <w:pPr>
              <w:rPr>
                <w:rtl/>
                <w:lang w:bidi="ar-EG"/>
              </w:rPr>
            </w:pPr>
            <w:r w:rsidRPr="005E3D93">
              <w:rPr>
                <w:rFonts w:hint="cs"/>
                <w:rtl/>
                <w:lang w:bidi="ar-EG"/>
              </w:rPr>
              <w:lastRenderedPageBreak/>
              <w:t>10-المؤتمرات والندوات العلمية (</w:t>
            </w:r>
            <w:r w:rsidRPr="005E3D93">
              <w:rPr>
                <w:rFonts w:hint="cs"/>
                <w:b/>
                <w:bCs/>
                <w:rtl/>
                <w:lang w:bidi="ar-EG"/>
              </w:rPr>
              <w:t>( بدء اً من الأحدث)</w:t>
            </w:r>
          </w:p>
        </w:tc>
        <w:tc>
          <w:tcPr>
            <w:tcW w:w="3859" w:type="dxa"/>
            <w:tcBorders>
              <w:left w:val="nil"/>
            </w:tcBorders>
          </w:tcPr>
          <w:p w:rsidR="005E3D93" w:rsidRPr="005E3D93" w:rsidRDefault="005E3D93" w:rsidP="005E3D93">
            <w:pPr>
              <w:rPr>
                <w:rtl/>
                <w:lang w:bidi="ar-EG"/>
              </w:rPr>
            </w:pPr>
          </w:p>
        </w:tc>
      </w:tr>
    </w:tbl>
    <w:p w:rsidR="005E3D93" w:rsidRPr="005E3D93" w:rsidRDefault="005E3D93" w:rsidP="005E3D93">
      <w:pPr>
        <w:rPr>
          <w:rtl/>
          <w:lang w:bidi="ar-EG"/>
        </w:rPr>
      </w:pPr>
    </w:p>
    <w:tbl>
      <w:tblPr>
        <w:bidiVisual/>
        <w:tblW w:w="9781" w:type="dxa"/>
        <w:tblInd w:w="744" w:type="dxa"/>
        <w:tblLayout w:type="fixed"/>
        <w:tblCellMar>
          <w:left w:w="107" w:type="dxa"/>
          <w:right w:w="107" w:type="dxa"/>
        </w:tblCellMar>
        <w:tblLook w:val="0000"/>
      </w:tblPr>
      <w:tblGrid>
        <w:gridCol w:w="567"/>
        <w:gridCol w:w="6520"/>
        <w:gridCol w:w="1134"/>
        <w:gridCol w:w="1560"/>
      </w:tblGrid>
      <w:tr w:rsidR="005E3D93" w:rsidRPr="005E3D93" w:rsidTr="00E97936">
        <w:trPr>
          <w:trHeight w:val="340"/>
        </w:trPr>
        <w:tc>
          <w:tcPr>
            <w:tcW w:w="567" w:type="dxa"/>
            <w:tcBorders>
              <w:top w:val="double" w:sz="4" w:space="0" w:color="auto"/>
              <w:left w:val="double" w:sz="4" w:space="0" w:color="auto"/>
              <w:bottom w:val="single" w:sz="4" w:space="0" w:color="auto"/>
              <w:right w:val="single" w:sz="6" w:space="0" w:color="auto"/>
            </w:tcBorders>
            <w:shd w:val="pct20" w:color="auto" w:fill="auto"/>
          </w:tcPr>
          <w:p w:rsidR="005E3D93" w:rsidRPr="005E3D93" w:rsidRDefault="005E3D93" w:rsidP="005E3D93">
            <w:pPr>
              <w:rPr>
                <w:b/>
                <w:bCs/>
                <w:rtl/>
                <w:lang w:bidi="ar-EG"/>
              </w:rPr>
            </w:pPr>
            <w:r w:rsidRPr="005E3D93">
              <w:rPr>
                <w:rFonts w:hint="cs"/>
                <w:b/>
                <w:bCs/>
                <w:rtl/>
                <w:lang w:bidi="ar-EG"/>
              </w:rPr>
              <w:t>م</w:t>
            </w:r>
          </w:p>
        </w:tc>
        <w:tc>
          <w:tcPr>
            <w:tcW w:w="6520" w:type="dxa"/>
            <w:tcBorders>
              <w:top w:val="double" w:sz="4" w:space="0" w:color="auto"/>
              <w:left w:val="single" w:sz="6" w:space="0" w:color="auto"/>
              <w:bottom w:val="single" w:sz="4" w:space="0" w:color="auto"/>
              <w:right w:val="single" w:sz="6" w:space="0" w:color="auto"/>
            </w:tcBorders>
            <w:shd w:val="pct20" w:color="auto" w:fill="auto"/>
            <w:vAlign w:val="center"/>
          </w:tcPr>
          <w:p w:rsidR="005E3D93" w:rsidRPr="005E3D93" w:rsidRDefault="005E3D93" w:rsidP="005E3D93">
            <w:pPr>
              <w:rPr>
                <w:b/>
                <w:bCs/>
                <w:rtl/>
                <w:lang w:bidi="ar-EG"/>
              </w:rPr>
            </w:pPr>
            <w:r w:rsidRPr="005E3D93">
              <w:rPr>
                <w:b/>
                <w:bCs/>
                <w:rtl/>
                <w:lang w:bidi="ar-EG"/>
              </w:rPr>
              <w:t xml:space="preserve">عنوان </w:t>
            </w:r>
            <w:r w:rsidRPr="005E3D93">
              <w:rPr>
                <w:rFonts w:hint="cs"/>
                <w:b/>
                <w:bCs/>
                <w:rtl/>
                <w:lang w:bidi="ar-EG"/>
              </w:rPr>
              <w:t>المؤتمر ورقمة/ الندوة</w:t>
            </w:r>
          </w:p>
        </w:tc>
        <w:tc>
          <w:tcPr>
            <w:tcW w:w="1134" w:type="dxa"/>
            <w:tcBorders>
              <w:top w:val="double" w:sz="4" w:space="0" w:color="auto"/>
              <w:left w:val="single" w:sz="6" w:space="0" w:color="auto"/>
              <w:bottom w:val="single" w:sz="4" w:space="0" w:color="auto"/>
              <w:right w:val="single" w:sz="6" w:space="0" w:color="auto"/>
            </w:tcBorders>
            <w:shd w:val="pct20" w:color="auto" w:fill="auto"/>
            <w:vAlign w:val="center"/>
          </w:tcPr>
          <w:p w:rsidR="005E3D93" w:rsidRPr="005E3D93" w:rsidRDefault="005E3D93" w:rsidP="005E3D93">
            <w:pPr>
              <w:rPr>
                <w:b/>
                <w:bCs/>
                <w:rtl/>
                <w:lang w:bidi="ar-EG"/>
              </w:rPr>
            </w:pPr>
            <w:r w:rsidRPr="005E3D93">
              <w:rPr>
                <w:rFonts w:hint="cs"/>
                <w:b/>
                <w:bCs/>
                <w:rtl/>
                <w:lang w:bidi="ar-EG"/>
              </w:rPr>
              <w:t>التاريخ</w:t>
            </w:r>
          </w:p>
        </w:tc>
        <w:tc>
          <w:tcPr>
            <w:tcW w:w="1560" w:type="dxa"/>
            <w:tcBorders>
              <w:top w:val="double" w:sz="4" w:space="0" w:color="auto"/>
              <w:left w:val="single" w:sz="6" w:space="0" w:color="auto"/>
              <w:bottom w:val="single" w:sz="4" w:space="0" w:color="auto"/>
              <w:right w:val="double" w:sz="4" w:space="0" w:color="auto"/>
            </w:tcBorders>
            <w:shd w:val="pct20" w:color="auto" w:fill="auto"/>
            <w:vAlign w:val="center"/>
          </w:tcPr>
          <w:p w:rsidR="005E3D93" w:rsidRPr="005E3D93" w:rsidRDefault="005E3D93" w:rsidP="005E3D93">
            <w:pPr>
              <w:rPr>
                <w:b/>
                <w:bCs/>
                <w:rtl/>
                <w:lang w:bidi="ar-EG"/>
              </w:rPr>
            </w:pPr>
            <w:r w:rsidRPr="005E3D93">
              <w:rPr>
                <w:rFonts w:hint="cs"/>
                <w:b/>
                <w:bCs/>
                <w:rtl/>
                <w:lang w:bidi="ar-EG"/>
              </w:rPr>
              <w:t>مكان الانعقاد</w:t>
            </w:r>
          </w:p>
        </w:tc>
      </w:tr>
      <w:tr w:rsidR="000C7E7F" w:rsidRPr="005E3D93" w:rsidTr="00E97936">
        <w:trPr>
          <w:trHeight w:val="340"/>
        </w:trPr>
        <w:tc>
          <w:tcPr>
            <w:tcW w:w="567" w:type="dxa"/>
            <w:tcBorders>
              <w:top w:val="single" w:sz="4" w:space="0" w:color="auto"/>
              <w:left w:val="double" w:sz="4" w:space="0" w:color="auto"/>
              <w:bottom w:val="single" w:sz="4" w:space="0" w:color="auto"/>
              <w:right w:val="single" w:sz="6" w:space="0" w:color="auto"/>
            </w:tcBorders>
          </w:tcPr>
          <w:p w:rsidR="000C7E7F" w:rsidRPr="005E3D93" w:rsidRDefault="00B51619" w:rsidP="00241CEB">
            <w:pPr>
              <w:jc w:val="center"/>
            </w:pPr>
            <w:r>
              <w:rPr>
                <w:rFonts w:hint="cs"/>
                <w:rtl/>
              </w:rPr>
              <w:t>1</w:t>
            </w:r>
          </w:p>
        </w:tc>
        <w:tc>
          <w:tcPr>
            <w:tcW w:w="6520" w:type="dxa"/>
            <w:tcBorders>
              <w:top w:val="single" w:sz="4" w:space="0" w:color="auto"/>
              <w:left w:val="single" w:sz="6" w:space="0" w:color="auto"/>
              <w:bottom w:val="single" w:sz="4" w:space="0" w:color="auto"/>
              <w:right w:val="single" w:sz="6" w:space="0" w:color="auto"/>
            </w:tcBorders>
            <w:vAlign w:val="center"/>
          </w:tcPr>
          <w:p w:rsidR="000C7E7F" w:rsidRPr="0029499B" w:rsidRDefault="000C7E7F" w:rsidP="000C7E7F">
            <w:pPr>
              <w:jc w:val="center"/>
              <w:rPr>
                <w:rFonts w:cs="AL-Mohanad Bold"/>
                <w:b/>
                <w:bCs/>
                <w:rtl/>
              </w:rPr>
            </w:pPr>
          </w:p>
        </w:tc>
        <w:tc>
          <w:tcPr>
            <w:tcW w:w="1134" w:type="dxa"/>
            <w:tcBorders>
              <w:top w:val="single" w:sz="4" w:space="0" w:color="auto"/>
              <w:left w:val="single" w:sz="6" w:space="0" w:color="auto"/>
              <w:bottom w:val="single" w:sz="4" w:space="0" w:color="auto"/>
              <w:right w:val="single" w:sz="6" w:space="0" w:color="auto"/>
            </w:tcBorders>
          </w:tcPr>
          <w:p w:rsidR="000C7E7F" w:rsidRPr="005E3D93" w:rsidRDefault="000C7E7F" w:rsidP="000C7E7F">
            <w:pPr>
              <w:rPr>
                <w:rtl/>
                <w:lang w:bidi="ar-EG"/>
              </w:rPr>
            </w:pPr>
          </w:p>
        </w:tc>
        <w:tc>
          <w:tcPr>
            <w:tcW w:w="1560" w:type="dxa"/>
            <w:tcBorders>
              <w:top w:val="single" w:sz="4" w:space="0" w:color="auto"/>
              <w:left w:val="single" w:sz="6" w:space="0" w:color="auto"/>
              <w:bottom w:val="single" w:sz="4" w:space="0" w:color="auto"/>
              <w:right w:val="double" w:sz="4" w:space="0" w:color="auto"/>
            </w:tcBorders>
          </w:tcPr>
          <w:p w:rsidR="000C7E7F" w:rsidRPr="005E3D93" w:rsidRDefault="000C7E7F" w:rsidP="00B51619">
            <w:pPr>
              <w:rPr>
                <w:rtl/>
              </w:rPr>
            </w:pPr>
          </w:p>
        </w:tc>
      </w:tr>
      <w:tr w:rsidR="00B51619" w:rsidRPr="005E3D93" w:rsidTr="00E97936">
        <w:trPr>
          <w:trHeight w:val="340"/>
        </w:trPr>
        <w:tc>
          <w:tcPr>
            <w:tcW w:w="567" w:type="dxa"/>
            <w:tcBorders>
              <w:top w:val="single" w:sz="4" w:space="0" w:color="auto"/>
              <w:left w:val="double" w:sz="4" w:space="0" w:color="auto"/>
              <w:bottom w:val="single" w:sz="4" w:space="0" w:color="auto"/>
              <w:right w:val="single" w:sz="6" w:space="0" w:color="auto"/>
            </w:tcBorders>
          </w:tcPr>
          <w:p w:rsidR="00B51619" w:rsidRPr="005E3D93" w:rsidRDefault="00B51619" w:rsidP="00241CEB">
            <w:pPr>
              <w:jc w:val="center"/>
            </w:pPr>
            <w:r>
              <w:rPr>
                <w:rFonts w:hint="cs"/>
                <w:rtl/>
              </w:rPr>
              <w:t>2</w:t>
            </w:r>
          </w:p>
        </w:tc>
        <w:tc>
          <w:tcPr>
            <w:tcW w:w="6520" w:type="dxa"/>
            <w:tcBorders>
              <w:top w:val="single" w:sz="4" w:space="0" w:color="auto"/>
              <w:left w:val="single" w:sz="6" w:space="0" w:color="auto"/>
              <w:bottom w:val="single" w:sz="4" w:space="0" w:color="auto"/>
              <w:right w:val="single" w:sz="6" w:space="0" w:color="auto"/>
            </w:tcBorders>
            <w:vAlign w:val="center"/>
          </w:tcPr>
          <w:p w:rsidR="00B51619" w:rsidRPr="0029499B" w:rsidRDefault="00B51619" w:rsidP="00B51619">
            <w:pPr>
              <w:jc w:val="center"/>
              <w:rPr>
                <w:rFonts w:cs="AL-Mohanad Bold"/>
                <w:b/>
                <w:bCs/>
                <w:rtl/>
              </w:rPr>
            </w:pPr>
          </w:p>
        </w:tc>
        <w:tc>
          <w:tcPr>
            <w:tcW w:w="1134" w:type="dxa"/>
            <w:tcBorders>
              <w:top w:val="single" w:sz="4" w:space="0" w:color="auto"/>
              <w:left w:val="single" w:sz="6" w:space="0" w:color="auto"/>
              <w:bottom w:val="single" w:sz="4" w:space="0" w:color="auto"/>
              <w:right w:val="single" w:sz="6" w:space="0" w:color="auto"/>
            </w:tcBorders>
          </w:tcPr>
          <w:p w:rsidR="00B51619" w:rsidRPr="005E3D93" w:rsidRDefault="00B51619" w:rsidP="00B51619">
            <w:pPr>
              <w:rPr>
                <w:rtl/>
              </w:rPr>
            </w:pPr>
          </w:p>
        </w:tc>
        <w:tc>
          <w:tcPr>
            <w:tcW w:w="1560" w:type="dxa"/>
            <w:tcBorders>
              <w:top w:val="single" w:sz="4" w:space="0" w:color="auto"/>
              <w:left w:val="single" w:sz="6" w:space="0" w:color="auto"/>
              <w:bottom w:val="single" w:sz="4" w:space="0" w:color="auto"/>
              <w:right w:val="double" w:sz="4" w:space="0" w:color="auto"/>
            </w:tcBorders>
          </w:tcPr>
          <w:p w:rsidR="00B51619" w:rsidRPr="005E3D93" w:rsidRDefault="00B51619" w:rsidP="00B51619"/>
        </w:tc>
      </w:tr>
      <w:tr w:rsidR="00B51619" w:rsidRPr="005E3D93" w:rsidTr="00E97936">
        <w:trPr>
          <w:trHeight w:val="340"/>
        </w:trPr>
        <w:tc>
          <w:tcPr>
            <w:tcW w:w="567" w:type="dxa"/>
            <w:tcBorders>
              <w:top w:val="single" w:sz="4" w:space="0" w:color="auto"/>
              <w:left w:val="double" w:sz="4" w:space="0" w:color="auto"/>
              <w:bottom w:val="single" w:sz="4" w:space="0" w:color="auto"/>
              <w:right w:val="single" w:sz="6" w:space="0" w:color="auto"/>
            </w:tcBorders>
          </w:tcPr>
          <w:p w:rsidR="00B51619" w:rsidRPr="005E3D93" w:rsidRDefault="00B51619" w:rsidP="00241CEB">
            <w:pPr>
              <w:jc w:val="center"/>
            </w:pPr>
            <w:r>
              <w:rPr>
                <w:rFonts w:hint="cs"/>
                <w:rtl/>
              </w:rPr>
              <w:t>3</w:t>
            </w:r>
          </w:p>
        </w:tc>
        <w:tc>
          <w:tcPr>
            <w:tcW w:w="6520" w:type="dxa"/>
            <w:tcBorders>
              <w:top w:val="single" w:sz="4" w:space="0" w:color="auto"/>
              <w:left w:val="single" w:sz="6" w:space="0" w:color="auto"/>
              <w:bottom w:val="single" w:sz="4" w:space="0" w:color="auto"/>
              <w:right w:val="single" w:sz="6" w:space="0" w:color="auto"/>
            </w:tcBorders>
            <w:vAlign w:val="center"/>
          </w:tcPr>
          <w:p w:rsidR="00B51619" w:rsidRPr="0029499B" w:rsidRDefault="00B51619" w:rsidP="00B51619">
            <w:pPr>
              <w:jc w:val="center"/>
              <w:rPr>
                <w:rFonts w:cs="AL-Mohanad Bold"/>
                <w:b/>
                <w:bCs/>
                <w:rtl/>
              </w:rPr>
            </w:pPr>
          </w:p>
        </w:tc>
        <w:tc>
          <w:tcPr>
            <w:tcW w:w="1134" w:type="dxa"/>
            <w:tcBorders>
              <w:top w:val="single" w:sz="4" w:space="0" w:color="auto"/>
              <w:left w:val="single" w:sz="6" w:space="0" w:color="auto"/>
              <w:bottom w:val="single" w:sz="4" w:space="0" w:color="auto"/>
              <w:right w:val="single" w:sz="6" w:space="0" w:color="auto"/>
            </w:tcBorders>
          </w:tcPr>
          <w:p w:rsidR="00B51619" w:rsidRPr="00C42EA2" w:rsidRDefault="00B51619" w:rsidP="00B51619">
            <w:pPr>
              <w:rPr>
                <w:rFonts w:cs="AL-Mohanad Bold"/>
                <w:b/>
                <w:bCs/>
                <w:rtl/>
              </w:rPr>
            </w:pPr>
          </w:p>
        </w:tc>
        <w:tc>
          <w:tcPr>
            <w:tcW w:w="1560" w:type="dxa"/>
            <w:tcBorders>
              <w:top w:val="single" w:sz="4" w:space="0" w:color="auto"/>
              <w:left w:val="single" w:sz="6" w:space="0" w:color="auto"/>
              <w:bottom w:val="single" w:sz="4" w:space="0" w:color="auto"/>
              <w:right w:val="double" w:sz="4" w:space="0" w:color="auto"/>
            </w:tcBorders>
          </w:tcPr>
          <w:p w:rsidR="00B51619" w:rsidRPr="00C42EA2" w:rsidRDefault="00B51619" w:rsidP="00B51619">
            <w:pPr>
              <w:rPr>
                <w:rFonts w:cs="AL-Mohanad Bold"/>
                <w:b/>
                <w:bCs/>
              </w:rPr>
            </w:pPr>
          </w:p>
        </w:tc>
      </w:tr>
      <w:tr w:rsidR="00B51619" w:rsidRPr="005E3D93" w:rsidTr="00E97936">
        <w:trPr>
          <w:trHeight w:val="340"/>
        </w:trPr>
        <w:tc>
          <w:tcPr>
            <w:tcW w:w="567" w:type="dxa"/>
            <w:tcBorders>
              <w:top w:val="single" w:sz="4" w:space="0" w:color="auto"/>
              <w:left w:val="double" w:sz="4" w:space="0" w:color="auto"/>
              <w:bottom w:val="single" w:sz="4" w:space="0" w:color="auto"/>
              <w:right w:val="single" w:sz="6" w:space="0" w:color="auto"/>
            </w:tcBorders>
          </w:tcPr>
          <w:p w:rsidR="00B51619" w:rsidRPr="005E3D93" w:rsidRDefault="00B51619" w:rsidP="00241CEB">
            <w:pPr>
              <w:jc w:val="center"/>
            </w:pPr>
            <w:r>
              <w:rPr>
                <w:rFonts w:hint="cs"/>
                <w:rtl/>
              </w:rPr>
              <w:t>4</w:t>
            </w:r>
          </w:p>
        </w:tc>
        <w:tc>
          <w:tcPr>
            <w:tcW w:w="6520" w:type="dxa"/>
            <w:tcBorders>
              <w:top w:val="single" w:sz="4" w:space="0" w:color="auto"/>
              <w:left w:val="single" w:sz="6" w:space="0" w:color="auto"/>
              <w:bottom w:val="single" w:sz="4" w:space="0" w:color="auto"/>
              <w:right w:val="single" w:sz="6" w:space="0" w:color="auto"/>
            </w:tcBorders>
            <w:vAlign w:val="center"/>
          </w:tcPr>
          <w:p w:rsidR="00B51619" w:rsidRPr="0029499B" w:rsidRDefault="00B51619" w:rsidP="00B51619">
            <w:pPr>
              <w:jc w:val="center"/>
              <w:rPr>
                <w:rFonts w:cs="AL-Mohanad Bold"/>
                <w:b/>
                <w:bCs/>
                <w:rtl/>
              </w:rPr>
            </w:pPr>
          </w:p>
        </w:tc>
        <w:tc>
          <w:tcPr>
            <w:tcW w:w="1134" w:type="dxa"/>
            <w:tcBorders>
              <w:top w:val="single" w:sz="4" w:space="0" w:color="auto"/>
              <w:left w:val="single" w:sz="6" w:space="0" w:color="auto"/>
              <w:bottom w:val="single" w:sz="4" w:space="0" w:color="auto"/>
              <w:right w:val="single" w:sz="6" w:space="0" w:color="auto"/>
            </w:tcBorders>
          </w:tcPr>
          <w:p w:rsidR="00B51619" w:rsidRPr="00C42EA2" w:rsidRDefault="00B51619" w:rsidP="00B51619">
            <w:pPr>
              <w:rPr>
                <w:rFonts w:cs="AL-Mohanad Bold"/>
                <w:b/>
                <w:bCs/>
                <w:rtl/>
              </w:rPr>
            </w:pPr>
          </w:p>
        </w:tc>
        <w:tc>
          <w:tcPr>
            <w:tcW w:w="1560" w:type="dxa"/>
            <w:tcBorders>
              <w:top w:val="single" w:sz="4" w:space="0" w:color="auto"/>
              <w:left w:val="single" w:sz="6" w:space="0" w:color="auto"/>
              <w:bottom w:val="single" w:sz="4" w:space="0" w:color="auto"/>
              <w:right w:val="double" w:sz="4" w:space="0" w:color="auto"/>
            </w:tcBorders>
          </w:tcPr>
          <w:p w:rsidR="00B51619" w:rsidRPr="00C42EA2" w:rsidRDefault="00B51619" w:rsidP="00B51619">
            <w:pPr>
              <w:rPr>
                <w:rFonts w:cs="AL-Mohanad Bold"/>
                <w:b/>
                <w:bCs/>
              </w:rPr>
            </w:pPr>
          </w:p>
        </w:tc>
      </w:tr>
      <w:tr w:rsidR="00560F50" w:rsidRPr="005E3D93" w:rsidTr="00E97936">
        <w:trPr>
          <w:trHeight w:val="340"/>
        </w:trPr>
        <w:tc>
          <w:tcPr>
            <w:tcW w:w="567" w:type="dxa"/>
            <w:tcBorders>
              <w:top w:val="single" w:sz="4" w:space="0" w:color="auto"/>
              <w:left w:val="double" w:sz="4" w:space="0" w:color="auto"/>
              <w:bottom w:val="single" w:sz="4" w:space="0" w:color="auto"/>
              <w:right w:val="single" w:sz="6" w:space="0" w:color="auto"/>
            </w:tcBorders>
          </w:tcPr>
          <w:p w:rsidR="00560F50" w:rsidRDefault="00241CEB" w:rsidP="00241CEB">
            <w:pPr>
              <w:jc w:val="center"/>
              <w:rPr>
                <w:rtl/>
              </w:rPr>
            </w:pPr>
            <w:r>
              <w:rPr>
                <w:rFonts w:hint="cs"/>
                <w:rtl/>
              </w:rPr>
              <w:t>5</w:t>
            </w:r>
          </w:p>
        </w:tc>
        <w:tc>
          <w:tcPr>
            <w:tcW w:w="6520" w:type="dxa"/>
            <w:tcBorders>
              <w:top w:val="single" w:sz="4" w:space="0" w:color="auto"/>
              <w:left w:val="single" w:sz="6" w:space="0" w:color="auto"/>
              <w:bottom w:val="single" w:sz="4" w:space="0" w:color="auto"/>
              <w:right w:val="single" w:sz="6" w:space="0" w:color="auto"/>
            </w:tcBorders>
            <w:vAlign w:val="center"/>
          </w:tcPr>
          <w:p w:rsidR="00560F50" w:rsidRPr="00C42EA2" w:rsidRDefault="00560F50" w:rsidP="00B51619">
            <w:pPr>
              <w:jc w:val="center"/>
              <w:rPr>
                <w:rFonts w:cs="AL-Mohanad Bold"/>
                <w:b/>
                <w:bCs/>
                <w:rtl/>
              </w:rPr>
            </w:pPr>
          </w:p>
        </w:tc>
        <w:tc>
          <w:tcPr>
            <w:tcW w:w="1134" w:type="dxa"/>
            <w:tcBorders>
              <w:top w:val="single" w:sz="4" w:space="0" w:color="auto"/>
              <w:left w:val="single" w:sz="6" w:space="0" w:color="auto"/>
              <w:bottom w:val="single" w:sz="4" w:space="0" w:color="auto"/>
              <w:right w:val="single" w:sz="6" w:space="0" w:color="auto"/>
            </w:tcBorders>
          </w:tcPr>
          <w:p w:rsidR="00560F50" w:rsidRPr="00C42EA2" w:rsidRDefault="00560F50" w:rsidP="00B51619">
            <w:pPr>
              <w:rPr>
                <w:rFonts w:cs="AL-Mohanad Bold"/>
                <w:b/>
                <w:bCs/>
                <w:rtl/>
              </w:rPr>
            </w:pPr>
          </w:p>
        </w:tc>
        <w:tc>
          <w:tcPr>
            <w:tcW w:w="1560" w:type="dxa"/>
            <w:tcBorders>
              <w:top w:val="single" w:sz="4" w:space="0" w:color="auto"/>
              <w:left w:val="single" w:sz="6" w:space="0" w:color="auto"/>
              <w:bottom w:val="single" w:sz="4" w:space="0" w:color="auto"/>
              <w:right w:val="double" w:sz="4" w:space="0" w:color="auto"/>
            </w:tcBorders>
          </w:tcPr>
          <w:p w:rsidR="00560F50" w:rsidRPr="00C42EA2" w:rsidRDefault="00560F50" w:rsidP="00B51619">
            <w:pPr>
              <w:rPr>
                <w:rFonts w:cs="AL-Mohanad Bold"/>
                <w:b/>
                <w:bCs/>
                <w:rtl/>
              </w:rPr>
            </w:pPr>
          </w:p>
        </w:tc>
      </w:tr>
      <w:tr w:rsidR="00560F50" w:rsidRPr="005E3D93" w:rsidTr="00E97936">
        <w:trPr>
          <w:trHeight w:val="340"/>
        </w:trPr>
        <w:tc>
          <w:tcPr>
            <w:tcW w:w="567" w:type="dxa"/>
            <w:tcBorders>
              <w:top w:val="single" w:sz="4" w:space="0" w:color="auto"/>
              <w:left w:val="double" w:sz="4" w:space="0" w:color="auto"/>
              <w:bottom w:val="single" w:sz="4" w:space="0" w:color="auto"/>
              <w:right w:val="single" w:sz="6" w:space="0" w:color="auto"/>
            </w:tcBorders>
          </w:tcPr>
          <w:p w:rsidR="00560F50" w:rsidRDefault="00241CEB" w:rsidP="00241CEB">
            <w:pPr>
              <w:jc w:val="center"/>
              <w:rPr>
                <w:rtl/>
              </w:rPr>
            </w:pPr>
            <w:r>
              <w:rPr>
                <w:rFonts w:hint="cs"/>
                <w:rtl/>
              </w:rPr>
              <w:t>6</w:t>
            </w:r>
          </w:p>
        </w:tc>
        <w:tc>
          <w:tcPr>
            <w:tcW w:w="6520" w:type="dxa"/>
            <w:tcBorders>
              <w:top w:val="single" w:sz="4" w:space="0" w:color="auto"/>
              <w:left w:val="single" w:sz="6" w:space="0" w:color="auto"/>
              <w:bottom w:val="single" w:sz="4" w:space="0" w:color="auto"/>
              <w:right w:val="single" w:sz="6" w:space="0" w:color="auto"/>
            </w:tcBorders>
            <w:vAlign w:val="center"/>
          </w:tcPr>
          <w:p w:rsidR="00560F50" w:rsidRPr="00C42EA2" w:rsidRDefault="00560F50" w:rsidP="008823D5">
            <w:pPr>
              <w:jc w:val="center"/>
              <w:rPr>
                <w:rFonts w:cs="AL-Mohanad Bold"/>
                <w:b/>
                <w:bCs/>
                <w:rtl/>
              </w:rPr>
            </w:pPr>
          </w:p>
        </w:tc>
        <w:tc>
          <w:tcPr>
            <w:tcW w:w="1134" w:type="dxa"/>
            <w:tcBorders>
              <w:top w:val="single" w:sz="4" w:space="0" w:color="auto"/>
              <w:left w:val="single" w:sz="6" w:space="0" w:color="auto"/>
              <w:bottom w:val="single" w:sz="4" w:space="0" w:color="auto"/>
              <w:right w:val="single" w:sz="6" w:space="0" w:color="auto"/>
            </w:tcBorders>
          </w:tcPr>
          <w:p w:rsidR="00560F50" w:rsidRPr="00C42EA2" w:rsidRDefault="00560F50" w:rsidP="00B51619">
            <w:pPr>
              <w:rPr>
                <w:rFonts w:cs="AL-Mohanad Bold"/>
                <w:b/>
                <w:bCs/>
                <w:rtl/>
              </w:rPr>
            </w:pPr>
          </w:p>
        </w:tc>
        <w:tc>
          <w:tcPr>
            <w:tcW w:w="1560" w:type="dxa"/>
            <w:tcBorders>
              <w:top w:val="single" w:sz="4" w:space="0" w:color="auto"/>
              <w:left w:val="single" w:sz="6" w:space="0" w:color="auto"/>
              <w:bottom w:val="single" w:sz="4" w:space="0" w:color="auto"/>
              <w:right w:val="double" w:sz="4" w:space="0" w:color="auto"/>
            </w:tcBorders>
          </w:tcPr>
          <w:p w:rsidR="00560F50" w:rsidRPr="00C42EA2" w:rsidRDefault="00560F50" w:rsidP="00B51619">
            <w:pPr>
              <w:rPr>
                <w:rFonts w:cs="AL-Mohanad Bold"/>
                <w:b/>
                <w:bCs/>
                <w:rtl/>
              </w:rPr>
            </w:pPr>
          </w:p>
        </w:tc>
      </w:tr>
      <w:tr w:rsidR="00560F50" w:rsidRPr="005E3D93" w:rsidTr="00E97936">
        <w:trPr>
          <w:trHeight w:val="340"/>
        </w:trPr>
        <w:tc>
          <w:tcPr>
            <w:tcW w:w="567" w:type="dxa"/>
            <w:tcBorders>
              <w:top w:val="single" w:sz="4" w:space="0" w:color="auto"/>
              <w:left w:val="double" w:sz="4" w:space="0" w:color="auto"/>
              <w:bottom w:val="single" w:sz="4" w:space="0" w:color="auto"/>
              <w:right w:val="single" w:sz="6" w:space="0" w:color="auto"/>
            </w:tcBorders>
          </w:tcPr>
          <w:p w:rsidR="00560F50" w:rsidRDefault="00241CEB" w:rsidP="00241CEB">
            <w:pPr>
              <w:jc w:val="center"/>
              <w:rPr>
                <w:rtl/>
              </w:rPr>
            </w:pPr>
            <w:r>
              <w:rPr>
                <w:rFonts w:hint="cs"/>
                <w:rtl/>
              </w:rPr>
              <w:t>7</w:t>
            </w:r>
          </w:p>
        </w:tc>
        <w:tc>
          <w:tcPr>
            <w:tcW w:w="6520" w:type="dxa"/>
            <w:tcBorders>
              <w:top w:val="single" w:sz="4" w:space="0" w:color="auto"/>
              <w:left w:val="single" w:sz="6" w:space="0" w:color="auto"/>
              <w:bottom w:val="single" w:sz="4" w:space="0" w:color="auto"/>
              <w:right w:val="single" w:sz="6" w:space="0" w:color="auto"/>
            </w:tcBorders>
            <w:vAlign w:val="center"/>
          </w:tcPr>
          <w:p w:rsidR="00560F50" w:rsidRPr="00C42EA2" w:rsidRDefault="002C3AA7" w:rsidP="008823D5">
            <w:pPr>
              <w:jc w:val="center"/>
              <w:rPr>
                <w:rFonts w:cs="AL-Mohanad Bold"/>
                <w:b/>
                <w:bCs/>
                <w:rtl/>
              </w:rPr>
            </w:pPr>
            <w:r w:rsidRPr="00C42EA2">
              <w:rPr>
                <w:rFonts w:cs="AL-Mohanad Bold" w:hint="cs"/>
                <w:b/>
                <w:bCs/>
                <w:rtl/>
              </w:rPr>
              <w:t xml:space="preserve"> </w:t>
            </w:r>
          </w:p>
        </w:tc>
        <w:tc>
          <w:tcPr>
            <w:tcW w:w="1134" w:type="dxa"/>
            <w:tcBorders>
              <w:top w:val="single" w:sz="4" w:space="0" w:color="auto"/>
              <w:left w:val="single" w:sz="6" w:space="0" w:color="auto"/>
              <w:bottom w:val="single" w:sz="4" w:space="0" w:color="auto"/>
              <w:right w:val="single" w:sz="6" w:space="0" w:color="auto"/>
            </w:tcBorders>
          </w:tcPr>
          <w:p w:rsidR="00560F50" w:rsidRPr="00C42EA2" w:rsidRDefault="00560F50" w:rsidP="00B51619">
            <w:pPr>
              <w:rPr>
                <w:rFonts w:cs="AL-Mohanad Bold"/>
                <w:b/>
                <w:bCs/>
                <w:rtl/>
              </w:rPr>
            </w:pPr>
          </w:p>
        </w:tc>
        <w:tc>
          <w:tcPr>
            <w:tcW w:w="1560" w:type="dxa"/>
            <w:tcBorders>
              <w:top w:val="single" w:sz="4" w:space="0" w:color="auto"/>
              <w:left w:val="single" w:sz="6" w:space="0" w:color="auto"/>
              <w:bottom w:val="single" w:sz="4" w:space="0" w:color="auto"/>
              <w:right w:val="double" w:sz="4" w:space="0" w:color="auto"/>
            </w:tcBorders>
          </w:tcPr>
          <w:p w:rsidR="00560F50" w:rsidRPr="00C42EA2" w:rsidRDefault="00560F50" w:rsidP="00B51619">
            <w:pPr>
              <w:rPr>
                <w:rFonts w:cs="AL-Mohanad Bold"/>
                <w:b/>
                <w:bCs/>
                <w:rtl/>
              </w:rPr>
            </w:pPr>
          </w:p>
        </w:tc>
      </w:tr>
      <w:tr w:rsidR="00560F50" w:rsidRPr="005E3D93" w:rsidTr="00E97936">
        <w:trPr>
          <w:trHeight w:val="340"/>
        </w:trPr>
        <w:tc>
          <w:tcPr>
            <w:tcW w:w="567" w:type="dxa"/>
            <w:tcBorders>
              <w:top w:val="single" w:sz="4" w:space="0" w:color="auto"/>
              <w:left w:val="double" w:sz="4" w:space="0" w:color="auto"/>
              <w:bottom w:val="single" w:sz="4" w:space="0" w:color="auto"/>
              <w:right w:val="single" w:sz="6" w:space="0" w:color="auto"/>
            </w:tcBorders>
          </w:tcPr>
          <w:p w:rsidR="00560F50" w:rsidRDefault="00241CEB" w:rsidP="00241CEB">
            <w:pPr>
              <w:jc w:val="center"/>
              <w:rPr>
                <w:rtl/>
              </w:rPr>
            </w:pPr>
            <w:r>
              <w:rPr>
                <w:rFonts w:hint="cs"/>
                <w:rtl/>
              </w:rPr>
              <w:t>8</w:t>
            </w:r>
          </w:p>
        </w:tc>
        <w:tc>
          <w:tcPr>
            <w:tcW w:w="6520" w:type="dxa"/>
            <w:tcBorders>
              <w:top w:val="single" w:sz="4" w:space="0" w:color="auto"/>
              <w:left w:val="single" w:sz="6" w:space="0" w:color="auto"/>
              <w:bottom w:val="single" w:sz="4" w:space="0" w:color="auto"/>
              <w:right w:val="single" w:sz="6" w:space="0" w:color="auto"/>
            </w:tcBorders>
            <w:vAlign w:val="center"/>
          </w:tcPr>
          <w:p w:rsidR="00560F50" w:rsidRPr="00C42EA2" w:rsidRDefault="00560F50" w:rsidP="00B51619">
            <w:pPr>
              <w:jc w:val="center"/>
              <w:rPr>
                <w:rFonts w:cs="AL-Mohanad Bold"/>
                <w:b/>
                <w:bCs/>
                <w:rtl/>
              </w:rPr>
            </w:pPr>
          </w:p>
        </w:tc>
        <w:tc>
          <w:tcPr>
            <w:tcW w:w="1134" w:type="dxa"/>
            <w:tcBorders>
              <w:top w:val="single" w:sz="4" w:space="0" w:color="auto"/>
              <w:left w:val="single" w:sz="6" w:space="0" w:color="auto"/>
              <w:bottom w:val="single" w:sz="4" w:space="0" w:color="auto"/>
              <w:right w:val="single" w:sz="6" w:space="0" w:color="auto"/>
            </w:tcBorders>
          </w:tcPr>
          <w:p w:rsidR="00560F50" w:rsidRPr="00C42EA2" w:rsidRDefault="00560F50" w:rsidP="00B51619">
            <w:pPr>
              <w:rPr>
                <w:rFonts w:cs="AL-Mohanad Bold"/>
                <w:b/>
                <w:bCs/>
                <w:rtl/>
              </w:rPr>
            </w:pPr>
          </w:p>
        </w:tc>
        <w:tc>
          <w:tcPr>
            <w:tcW w:w="1560" w:type="dxa"/>
            <w:tcBorders>
              <w:top w:val="single" w:sz="4" w:space="0" w:color="auto"/>
              <w:left w:val="single" w:sz="6" w:space="0" w:color="auto"/>
              <w:bottom w:val="single" w:sz="4" w:space="0" w:color="auto"/>
              <w:right w:val="double" w:sz="4" w:space="0" w:color="auto"/>
            </w:tcBorders>
          </w:tcPr>
          <w:p w:rsidR="00560F50" w:rsidRPr="00C42EA2" w:rsidRDefault="00560F50" w:rsidP="00B51619">
            <w:pPr>
              <w:rPr>
                <w:rFonts w:cs="AL-Mohanad Bold"/>
                <w:b/>
                <w:bCs/>
                <w:rtl/>
              </w:rPr>
            </w:pPr>
          </w:p>
        </w:tc>
      </w:tr>
      <w:tr w:rsidR="00E97936" w:rsidRPr="005E3D93" w:rsidTr="00E97936">
        <w:trPr>
          <w:trHeight w:val="340"/>
        </w:trPr>
        <w:tc>
          <w:tcPr>
            <w:tcW w:w="567" w:type="dxa"/>
            <w:tcBorders>
              <w:top w:val="single" w:sz="4" w:space="0" w:color="auto"/>
              <w:left w:val="double" w:sz="4" w:space="0" w:color="auto"/>
              <w:bottom w:val="single" w:sz="4" w:space="0" w:color="auto"/>
              <w:right w:val="single" w:sz="6" w:space="0" w:color="auto"/>
            </w:tcBorders>
          </w:tcPr>
          <w:p w:rsidR="00E97936" w:rsidRDefault="00E97936" w:rsidP="00E97936">
            <w:pPr>
              <w:jc w:val="center"/>
              <w:rPr>
                <w:rtl/>
              </w:rPr>
            </w:pPr>
            <w:r>
              <w:rPr>
                <w:rFonts w:hint="cs"/>
                <w:rtl/>
              </w:rPr>
              <w:t>9</w:t>
            </w:r>
          </w:p>
        </w:tc>
        <w:tc>
          <w:tcPr>
            <w:tcW w:w="6520" w:type="dxa"/>
            <w:tcBorders>
              <w:top w:val="single" w:sz="4" w:space="0" w:color="auto"/>
              <w:left w:val="single" w:sz="6" w:space="0" w:color="auto"/>
              <w:bottom w:val="single" w:sz="4" w:space="0" w:color="auto"/>
              <w:right w:val="single" w:sz="6" w:space="0" w:color="auto"/>
            </w:tcBorders>
            <w:vAlign w:val="center"/>
          </w:tcPr>
          <w:p w:rsidR="00E97936" w:rsidRPr="00C42EA2" w:rsidRDefault="00E97936" w:rsidP="00E97936">
            <w:pPr>
              <w:jc w:val="center"/>
              <w:rPr>
                <w:rFonts w:cs="AL-Mohanad Bold"/>
                <w:b/>
                <w:bCs/>
                <w:rtl/>
              </w:rPr>
            </w:pPr>
          </w:p>
        </w:tc>
        <w:tc>
          <w:tcPr>
            <w:tcW w:w="1134" w:type="dxa"/>
            <w:tcBorders>
              <w:top w:val="single" w:sz="4" w:space="0" w:color="auto"/>
              <w:left w:val="single" w:sz="6" w:space="0" w:color="auto"/>
              <w:bottom w:val="single" w:sz="4" w:space="0" w:color="auto"/>
              <w:right w:val="single" w:sz="6" w:space="0" w:color="auto"/>
            </w:tcBorders>
          </w:tcPr>
          <w:p w:rsidR="00E97936" w:rsidRPr="00C42EA2" w:rsidRDefault="00E97936" w:rsidP="00E97936">
            <w:pPr>
              <w:rPr>
                <w:rFonts w:cs="AL-Mohanad Bold"/>
                <w:b/>
                <w:bCs/>
                <w:rtl/>
              </w:rPr>
            </w:pPr>
          </w:p>
        </w:tc>
        <w:tc>
          <w:tcPr>
            <w:tcW w:w="1560" w:type="dxa"/>
            <w:tcBorders>
              <w:top w:val="single" w:sz="4" w:space="0" w:color="auto"/>
              <w:left w:val="single" w:sz="6" w:space="0" w:color="auto"/>
              <w:bottom w:val="single" w:sz="4" w:space="0" w:color="auto"/>
              <w:right w:val="double" w:sz="4" w:space="0" w:color="auto"/>
            </w:tcBorders>
          </w:tcPr>
          <w:p w:rsidR="00E97936" w:rsidRPr="00C42EA2" w:rsidRDefault="00E97936" w:rsidP="00E97936">
            <w:pPr>
              <w:rPr>
                <w:rFonts w:cs="AL-Mohanad Bold"/>
                <w:b/>
                <w:bCs/>
                <w:rtl/>
              </w:rPr>
            </w:pPr>
          </w:p>
        </w:tc>
      </w:tr>
    </w:tbl>
    <w:p w:rsidR="005E3D93" w:rsidRPr="005E3D93" w:rsidRDefault="005E3D93" w:rsidP="005E3D93">
      <w:pPr>
        <w:rPr>
          <w:rtl/>
          <w:lang w:bidi="ar-EG"/>
        </w:rPr>
      </w:pPr>
    </w:p>
    <w:p w:rsidR="005E3D93" w:rsidRPr="005E3D93" w:rsidRDefault="005E3D93" w:rsidP="005E3D93">
      <w:pPr>
        <w:rPr>
          <w:rtl/>
          <w:lang w:bidi="ar-EG"/>
        </w:rPr>
      </w:pPr>
    </w:p>
    <w:tbl>
      <w:tblPr>
        <w:bidiVisual/>
        <w:tblW w:w="0" w:type="auto"/>
        <w:tblLayout w:type="fixed"/>
        <w:tblCellMar>
          <w:left w:w="107" w:type="dxa"/>
          <w:right w:w="107" w:type="dxa"/>
        </w:tblCellMar>
        <w:tblLook w:val="0000"/>
      </w:tblPr>
      <w:tblGrid>
        <w:gridCol w:w="288"/>
        <w:gridCol w:w="2405"/>
        <w:gridCol w:w="5955"/>
      </w:tblGrid>
      <w:tr w:rsidR="005E3D93" w:rsidRPr="005E3D93" w:rsidTr="00B51619">
        <w:tc>
          <w:tcPr>
            <w:tcW w:w="288" w:type="dxa"/>
            <w:tcBorders>
              <w:left w:val="nil"/>
            </w:tcBorders>
          </w:tcPr>
          <w:p w:rsidR="005E3D93" w:rsidRPr="005E3D93" w:rsidRDefault="005E3D93" w:rsidP="005E3D93">
            <w:pPr>
              <w:rPr>
                <w:rtl/>
                <w:lang w:bidi="ar-EG"/>
              </w:rPr>
            </w:pPr>
          </w:p>
        </w:tc>
        <w:tc>
          <w:tcPr>
            <w:tcW w:w="2405" w:type="dxa"/>
            <w:tcBorders>
              <w:top w:val="single" w:sz="6" w:space="0" w:color="auto"/>
              <w:left w:val="single" w:sz="6" w:space="0" w:color="auto"/>
              <w:bottom w:val="single" w:sz="6" w:space="0" w:color="auto"/>
              <w:right w:val="single" w:sz="6" w:space="0" w:color="auto"/>
            </w:tcBorders>
            <w:shd w:val="pct20" w:color="auto" w:fill="auto"/>
          </w:tcPr>
          <w:p w:rsidR="005E3D93" w:rsidRPr="005E3D93" w:rsidRDefault="005E3D93" w:rsidP="005E3D93">
            <w:pPr>
              <w:rPr>
                <w:b/>
                <w:bCs/>
                <w:rtl/>
                <w:lang w:bidi="ar-EG"/>
              </w:rPr>
            </w:pPr>
            <w:r w:rsidRPr="005E3D93">
              <w:rPr>
                <w:rFonts w:hint="cs"/>
                <w:b/>
                <w:bCs/>
                <w:rtl/>
                <w:lang w:bidi="ar-EG"/>
              </w:rPr>
              <w:t>11</w:t>
            </w:r>
            <w:r w:rsidRPr="005E3D93">
              <w:rPr>
                <w:b/>
                <w:bCs/>
                <w:rtl/>
                <w:lang w:bidi="ar-EG"/>
              </w:rPr>
              <w:t>-الأنشطة التدريسية</w:t>
            </w:r>
          </w:p>
        </w:tc>
        <w:tc>
          <w:tcPr>
            <w:tcW w:w="5955" w:type="dxa"/>
            <w:tcBorders>
              <w:left w:val="nil"/>
            </w:tcBorders>
          </w:tcPr>
          <w:p w:rsidR="005E3D93" w:rsidRPr="005E3D93" w:rsidRDefault="005E3D93" w:rsidP="005E3D93">
            <w:pPr>
              <w:rPr>
                <w:rtl/>
                <w:lang w:bidi="ar-EG"/>
              </w:rPr>
            </w:pPr>
          </w:p>
        </w:tc>
      </w:tr>
    </w:tbl>
    <w:p w:rsidR="005E3D93" w:rsidRPr="005E3D93" w:rsidRDefault="005E3D93" w:rsidP="005E3D93">
      <w:pPr>
        <w:rPr>
          <w:rtl/>
          <w:lang w:bidi="ar-EG"/>
        </w:rPr>
      </w:pPr>
    </w:p>
    <w:tbl>
      <w:tblPr>
        <w:bidiVisual/>
        <w:tblW w:w="9781" w:type="dxa"/>
        <w:tblInd w:w="710" w:type="dxa"/>
        <w:tblLayout w:type="fixed"/>
        <w:tblCellMar>
          <w:left w:w="107" w:type="dxa"/>
          <w:right w:w="107" w:type="dxa"/>
        </w:tblCellMar>
        <w:tblLook w:val="0000"/>
      </w:tblPr>
      <w:tblGrid>
        <w:gridCol w:w="851"/>
        <w:gridCol w:w="6520"/>
        <w:gridCol w:w="1276"/>
        <w:gridCol w:w="1134"/>
      </w:tblGrid>
      <w:tr w:rsidR="005E3D93" w:rsidRPr="005E3D93" w:rsidTr="00BF52CE">
        <w:tc>
          <w:tcPr>
            <w:tcW w:w="851" w:type="dxa"/>
            <w:tcBorders>
              <w:top w:val="double" w:sz="6" w:space="0" w:color="auto"/>
              <w:left w:val="double" w:sz="6" w:space="0" w:color="auto"/>
              <w:bottom w:val="single" w:sz="4" w:space="0" w:color="auto"/>
              <w:right w:val="single" w:sz="4" w:space="0" w:color="auto"/>
            </w:tcBorders>
            <w:shd w:val="pct20" w:color="auto" w:fill="auto"/>
          </w:tcPr>
          <w:p w:rsidR="005E3D93" w:rsidRPr="005E3D93" w:rsidRDefault="005E3D93" w:rsidP="005E3D93">
            <w:pPr>
              <w:rPr>
                <w:b/>
                <w:bCs/>
                <w:rtl/>
                <w:lang w:bidi="ar-EG"/>
              </w:rPr>
            </w:pPr>
            <w:r w:rsidRPr="005E3D93">
              <w:rPr>
                <w:rFonts w:hint="cs"/>
                <w:b/>
                <w:bCs/>
                <w:rtl/>
                <w:lang w:bidi="ar-EG"/>
              </w:rPr>
              <w:t>م</w:t>
            </w:r>
          </w:p>
        </w:tc>
        <w:tc>
          <w:tcPr>
            <w:tcW w:w="6520" w:type="dxa"/>
            <w:tcBorders>
              <w:top w:val="double" w:sz="6" w:space="0" w:color="auto"/>
              <w:left w:val="double" w:sz="6" w:space="0" w:color="auto"/>
              <w:bottom w:val="single" w:sz="4" w:space="0" w:color="auto"/>
              <w:right w:val="single" w:sz="4" w:space="0" w:color="auto"/>
            </w:tcBorders>
            <w:shd w:val="pct20" w:color="auto" w:fill="auto"/>
          </w:tcPr>
          <w:p w:rsidR="005E3D93" w:rsidRPr="005E3D93" w:rsidRDefault="005E3D93" w:rsidP="005E3D93">
            <w:pPr>
              <w:rPr>
                <w:b/>
                <w:bCs/>
                <w:rtl/>
                <w:lang w:bidi="ar-EG"/>
              </w:rPr>
            </w:pPr>
            <w:r w:rsidRPr="005E3D93">
              <w:rPr>
                <w:b/>
                <w:bCs/>
                <w:rtl/>
                <w:lang w:bidi="ar-EG"/>
              </w:rPr>
              <w:t>المقررات التدريسية التي ساهم في تدريسها</w:t>
            </w:r>
          </w:p>
        </w:tc>
        <w:tc>
          <w:tcPr>
            <w:tcW w:w="1276" w:type="dxa"/>
            <w:tcBorders>
              <w:top w:val="double" w:sz="6" w:space="0" w:color="auto"/>
              <w:left w:val="single" w:sz="4" w:space="0" w:color="auto"/>
              <w:bottom w:val="single" w:sz="4" w:space="0" w:color="auto"/>
              <w:right w:val="single" w:sz="4" w:space="0" w:color="auto"/>
            </w:tcBorders>
            <w:shd w:val="pct20" w:color="auto" w:fill="auto"/>
          </w:tcPr>
          <w:p w:rsidR="005E3D93" w:rsidRPr="005E3D93" w:rsidRDefault="005E3D93" w:rsidP="005E3D93">
            <w:pPr>
              <w:rPr>
                <w:b/>
                <w:bCs/>
                <w:rtl/>
                <w:lang w:bidi="ar-EG"/>
              </w:rPr>
            </w:pPr>
            <w:r w:rsidRPr="005E3D93">
              <w:rPr>
                <w:b/>
                <w:bCs/>
                <w:rtl/>
                <w:lang w:bidi="ar-EG"/>
              </w:rPr>
              <w:t xml:space="preserve">المرحلة </w:t>
            </w:r>
          </w:p>
          <w:p w:rsidR="005E3D93" w:rsidRPr="005E3D93" w:rsidRDefault="005E3D93" w:rsidP="005E3D93">
            <w:pPr>
              <w:rPr>
                <w:b/>
                <w:bCs/>
                <w:rtl/>
                <w:lang w:bidi="ar-EG"/>
              </w:rPr>
            </w:pPr>
            <w:r w:rsidRPr="005E3D93">
              <w:rPr>
                <w:b/>
                <w:bCs/>
                <w:rtl/>
                <w:lang w:bidi="ar-EG"/>
              </w:rPr>
              <w:t>الجامعية</w:t>
            </w:r>
          </w:p>
        </w:tc>
        <w:tc>
          <w:tcPr>
            <w:tcW w:w="1134" w:type="dxa"/>
            <w:tcBorders>
              <w:top w:val="double" w:sz="6" w:space="0" w:color="auto"/>
              <w:left w:val="single" w:sz="4" w:space="0" w:color="auto"/>
              <w:bottom w:val="single" w:sz="4" w:space="0" w:color="auto"/>
              <w:right w:val="double" w:sz="6" w:space="0" w:color="auto"/>
            </w:tcBorders>
            <w:shd w:val="pct20" w:color="auto" w:fill="auto"/>
          </w:tcPr>
          <w:p w:rsidR="005E3D93" w:rsidRPr="005E3D93" w:rsidRDefault="005E3D93" w:rsidP="005E3D93">
            <w:pPr>
              <w:rPr>
                <w:b/>
                <w:bCs/>
                <w:rtl/>
                <w:lang w:bidi="ar-EG"/>
              </w:rPr>
            </w:pPr>
            <w:r w:rsidRPr="005E3D93">
              <w:rPr>
                <w:b/>
                <w:bCs/>
                <w:rtl/>
                <w:lang w:bidi="ar-EG"/>
              </w:rPr>
              <w:t xml:space="preserve">الدراسات </w:t>
            </w:r>
          </w:p>
          <w:p w:rsidR="005E3D93" w:rsidRPr="005E3D93" w:rsidRDefault="005E3D93" w:rsidP="005E3D93">
            <w:pPr>
              <w:rPr>
                <w:b/>
                <w:bCs/>
                <w:rtl/>
                <w:lang w:bidi="ar-EG"/>
              </w:rPr>
            </w:pPr>
            <w:r w:rsidRPr="005E3D93">
              <w:rPr>
                <w:b/>
                <w:bCs/>
                <w:rtl/>
                <w:lang w:bidi="ar-EG"/>
              </w:rPr>
              <w:t>العليا</w:t>
            </w:r>
          </w:p>
        </w:tc>
      </w:tr>
      <w:tr w:rsidR="00B51619" w:rsidRPr="005E3D93" w:rsidTr="00BF52CE">
        <w:tc>
          <w:tcPr>
            <w:tcW w:w="851" w:type="dxa"/>
            <w:tcBorders>
              <w:top w:val="single" w:sz="4" w:space="0" w:color="auto"/>
              <w:left w:val="double" w:sz="6" w:space="0" w:color="auto"/>
              <w:bottom w:val="single" w:sz="4" w:space="0" w:color="auto"/>
              <w:right w:val="single" w:sz="4" w:space="0" w:color="auto"/>
            </w:tcBorders>
          </w:tcPr>
          <w:p w:rsidR="00B51619" w:rsidRPr="005E3D93" w:rsidRDefault="00212B71" w:rsidP="00B51619">
            <w:pPr>
              <w:rPr>
                <w:rtl/>
                <w:lang w:bidi="ar-EG"/>
              </w:rPr>
            </w:pPr>
            <w:r>
              <w:rPr>
                <w:rFonts w:hint="cs"/>
                <w:rtl/>
                <w:lang w:bidi="ar-EG"/>
              </w:rPr>
              <w:t>1</w:t>
            </w:r>
          </w:p>
        </w:tc>
        <w:tc>
          <w:tcPr>
            <w:tcW w:w="6520" w:type="dxa"/>
            <w:tcBorders>
              <w:top w:val="single" w:sz="4" w:space="0" w:color="auto"/>
              <w:left w:val="double" w:sz="6" w:space="0" w:color="auto"/>
              <w:bottom w:val="single" w:sz="4" w:space="0" w:color="auto"/>
              <w:right w:val="single" w:sz="4" w:space="0" w:color="auto"/>
            </w:tcBorders>
            <w:vAlign w:val="center"/>
          </w:tcPr>
          <w:p w:rsidR="00B51619" w:rsidRPr="00B51619" w:rsidRDefault="00B51619" w:rsidP="00B51619">
            <w:pPr>
              <w:jc w:val="center"/>
              <w:rPr>
                <w:b/>
                <w:bCs/>
                <w:rtl/>
              </w:rPr>
            </w:pPr>
          </w:p>
        </w:tc>
        <w:tc>
          <w:tcPr>
            <w:tcW w:w="1276" w:type="dxa"/>
            <w:tcBorders>
              <w:top w:val="single" w:sz="4" w:space="0" w:color="auto"/>
              <w:left w:val="single" w:sz="4" w:space="0" w:color="auto"/>
              <w:bottom w:val="single" w:sz="4" w:space="0" w:color="auto"/>
              <w:right w:val="single" w:sz="4" w:space="0" w:color="auto"/>
            </w:tcBorders>
          </w:tcPr>
          <w:p w:rsidR="00B51619" w:rsidRPr="005E3D93" w:rsidRDefault="00B51619" w:rsidP="00B51619">
            <w:pPr>
              <w:rPr>
                <w:rtl/>
                <w:lang w:bidi="ar-EG"/>
              </w:rPr>
            </w:pPr>
            <w:r w:rsidRPr="005E3D93">
              <w:sym w:font="Wingdings" w:char="F071"/>
            </w:r>
          </w:p>
        </w:tc>
        <w:tc>
          <w:tcPr>
            <w:tcW w:w="1134" w:type="dxa"/>
            <w:tcBorders>
              <w:top w:val="single" w:sz="4" w:space="0" w:color="auto"/>
              <w:left w:val="single" w:sz="4" w:space="0" w:color="auto"/>
              <w:bottom w:val="single" w:sz="4" w:space="0" w:color="auto"/>
              <w:right w:val="double" w:sz="6" w:space="0" w:color="auto"/>
            </w:tcBorders>
          </w:tcPr>
          <w:p w:rsidR="00B51619" w:rsidRPr="005E3D93" w:rsidRDefault="00B51619" w:rsidP="00B51619">
            <w:pPr>
              <w:rPr>
                <w:rtl/>
                <w:lang w:bidi="ar-EG"/>
              </w:rPr>
            </w:pPr>
            <w:r w:rsidRPr="005E3D93">
              <w:sym w:font="Wingdings" w:char="F071"/>
            </w:r>
          </w:p>
        </w:tc>
      </w:tr>
      <w:tr w:rsidR="00B51619" w:rsidRPr="005E3D93" w:rsidTr="00BF52CE">
        <w:tc>
          <w:tcPr>
            <w:tcW w:w="851" w:type="dxa"/>
            <w:tcBorders>
              <w:top w:val="single" w:sz="4" w:space="0" w:color="auto"/>
              <w:left w:val="double" w:sz="6" w:space="0" w:color="auto"/>
              <w:bottom w:val="single" w:sz="4" w:space="0" w:color="auto"/>
              <w:right w:val="single" w:sz="4" w:space="0" w:color="auto"/>
            </w:tcBorders>
          </w:tcPr>
          <w:p w:rsidR="00B51619" w:rsidRPr="005E3D93" w:rsidRDefault="00212B71" w:rsidP="00B51619">
            <w:pPr>
              <w:rPr>
                <w:rtl/>
                <w:lang w:bidi="ar-EG"/>
              </w:rPr>
            </w:pPr>
            <w:r>
              <w:rPr>
                <w:rFonts w:hint="cs"/>
                <w:rtl/>
                <w:lang w:bidi="ar-EG"/>
              </w:rPr>
              <w:t>2</w:t>
            </w:r>
          </w:p>
        </w:tc>
        <w:tc>
          <w:tcPr>
            <w:tcW w:w="6520" w:type="dxa"/>
            <w:tcBorders>
              <w:top w:val="single" w:sz="4" w:space="0" w:color="auto"/>
              <w:left w:val="double" w:sz="6" w:space="0" w:color="auto"/>
              <w:bottom w:val="single" w:sz="4" w:space="0" w:color="auto"/>
              <w:right w:val="single" w:sz="4" w:space="0" w:color="auto"/>
            </w:tcBorders>
            <w:vAlign w:val="center"/>
          </w:tcPr>
          <w:p w:rsidR="00B51619" w:rsidRPr="00B51619" w:rsidRDefault="00B51619" w:rsidP="00B51619">
            <w:pPr>
              <w:jc w:val="center"/>
              <w:rPr>
                <w:b/>
                <w:bCs/>
              </w:rPr>
            </w:pPr>
          </w:p>
        </w:tc>
        <w:tc>
          <w:tcPr>
            <w:tcW w:w="1276" w:type="dxa"/>
            <w:tcBorders>
              <w:top w:val="single" w:sz="4" w:space="0" w:color="auto"/>
              <w:left w:val="single" w:sz="4" w:space="0" w:color="auto"/>
              <w:bottom w:val="single" w:sz="4" w:space="0" w:color="auto"/>
              <w:right w:val="single" w:sz="4" w:space="0" w:color="auto"/>
            </w:tcBorders>
          </w:tcPr>
          <w:p w:rsidR="00B51619" w:rsidRPr="005E3D93" w:rsidRDefault="00B51619" w:rsidP="00B51619">
            <w:pPr>
              <w:rPr>
                <w:rtl/>
                <w:lang w:bidi="ar-EG"/>
              </w:rPr>
            </w:pPr>
            <w:r w:rsidRPr="005E3D93">
              <w:sym w:font="Wingdings" w:char="F071"/>
            </w:r>
          </w:p>
        </w:tc>
        <w:tc>
          <w:tcPr>
            <w:tcW w:w="1134" w:type="dxa"/>
            <w:tcBorders>
              <w:top w:val="single" w:sz="4" w:space="0" w:color="auto"/>
              <w:left w:val="single" w:sz="4" w:space="0" w:color="auto"/>
              <w:bottom w:val="single" w:sz="4" w:space="0" w:color="auto"/>
              <w:right w:val="double" w:sz="6" w:space="0" w:color="auto"/>
            </w:tcBorders>
          </w:tcPr>
          <w:p w:rsidR="00B51619" w:rsidRPr="005E3D93" w:rsidRDefault="00B51619" w:rsidP="00B51619">
            <w:pPr>
              <w:rPr>
                <w:rtl/>
                <w:lang w:bidi="ar-EG"/>
              </w:rPr>
            </w:pPr>
            <w:r w:rsidRPr="005E3D93">
              <w:sym w:font="Wingdings" w:char="F071"/>
            </w:r>
          </w:p>
        </w:tc>
      </w:tr>
      <w:tr w:rsidR="00B51619" w:rsidRPr="005E3D93" w:rsidTr="00BF52CE">
        <w:tc>
          <w:tcPr>
            <w:tcW w:w="851" w:type="dxa"/>
            <w:tcBorders>
              <w:top w:val="single" w:sz="4" w:space="0" w:color="auto"/>
              <w:left w:val="double" w:sz="6" w:space="0" w:color="auto"/>
              <w:bottom w:val="single" w:sz="4" w:space="0" w:color="auto"/>
              <w:right w:val="single" w:sz="4" w:space="0" w:color="auto"/>
            </w:tcBorders>
          </w:tcPr>
          <w:p w:rsidR="00B51619" w:rsidRPr="005E3D93" w:rsidRDefault="00212B71" w:rsidP="00B51619">
            <w:pPr>
              <w:rPr>
                <w:rtl/>
                <w:lang w:bidi="ar-EG"/>
              </w:rPr>
            </w:pPr>
            <w:r>
              <w:rPr>
                <w:rFonts w:hint="cs"/>
                <w:rtl/>
                <w:lang w:bidi="ar-EG"/>
              </w:rPr>
              <w:t>3</w:t>
            </w:r>
          </w:p>
        </w:tc>
        <w:tc>
          <w:tcPr>
            <w:tcW w:w="6520" w:type="dxa"/>
            <w:tcBorders>
              <w:top w:val="single" w:sz="4" w:space="0" w:color="auto"/>
              <w:left w:val="double" w:sz="6" w:space="0" w:color="auto"/>
              <w:bottom w:val="single" w:sz="4" w:space="0" w:color="auto"/>
              <w:right w:val="single" w:sz="4" w:space="0" w:color="auto"/>
            </w:tcBorders>
            <w:vAlign w:val="center"/>
          </w:tcPr>
          <w:p w:rsidR="00B51619" w:rsidRPr="00B51619" w:rsidRDefault="00B51619" w:rsidP="00B51619">
            <w:pPr>
              <w:jc w:val="center"/>
              <w:rPr>
                <w:b/>
                <w:bCs/>
              </w:rPr>
            </w:pPr>
          </w:p>
        </w:tc>
        <w:tc>
          <w:tcPr>
            <w:tcW w:w="1276" w:type="dxa"/>
            <w:tcBorders>
              <w:top w:val="single" w:sz="4" w:space="0" w:color="auto"/>
              <w:left w:val="single" w:sz="4" w:space="0" w:color="auto"/>
              <w:bottom w:val="single" w:sz="4" w:space="0" w:color="auto"/>
              <w:right w:val="single" w:sz="4" w:space="0" w:color="auto"/>
            </w:tcBorders>
          </w:tcPr>
          <w:p w:rsidR="00B51619" w:rsidRPr="005E3D93" w:rsidRDefault="00B51619" w:rsidP="00B51619">
            <w:pPr>
              <w:rPr>
                <w:rtl/>
                <w:lang w:bidi="ar-EG"/>
              </w:rPr>
            </w:pPr>
            <w:r w:rsidRPr="005E3D93">
              <w:sym w:font="Wingdings" w:char="F071"/>
            </w:r>
          </w:p>
        </w:tc>
        <w:tc>
          <w:tcPr>
            <w:tcW w:w="1134" w:type="dxa"/>
            <w:tcBorders>
              <w:top w:val="single" w:sz="4" w:space="0" w:color="auto"/>
              <w:left w:val="single" w:sz="4" w:space="0" w:color="auto"/>
              <w:bottom w:val="single" w:sz="4" w:space="0" w:color="auto"/>
              <w:right w:val="double" w:sz="6" w:space="0" w:color="auto"/>
            </w:tcBorders>
          </w:tcPr>
          <w:p w:rsidR="00B51619" w:rsidRPr="005E3D93" w:rsidRDefault="00B51619" w:rsidP="00B51619">
            <w:pPr>
              <w:rPr>
                <w:rtl/>
                <w:lang w:bidi="ar-EG"/>
              </w:rPr>
            </w:pPr>
            <w:r w:rsidRPr="005E3D93">
              <w:sym w:font="Wingdings" w:char="F071"/>
            </w:r>
          </w:p>
        </w:tc>
      </w:tr>
      <w:tr w:rsidR="00B51619" w:rsidRPr="005E3D93" w:rsidTr="00BF52CE">
        <w:tc>
          <w:tcPr>
            <w:tcW w:w="851" w:type="dxa"/>
            <w:tcBorders>
              <w:top w:val="single" w:sz="4" w:space="0" w:color="auto"/>
              <w:left w:val="double" w:sz="6" w:space="0" w:color="auto"/>
              <w:bottom w:val="single" w:sz="4" w:space="0" w:color="auto"/>
              <w:right w:val="single" w:sz="4" w:space="0" w:color="auto"/>
            </w:tcBorders>
          </w:tcPr>
          <w:p w:rsidR="00B51619" w:rsidRPr="005E3D93" w:rsidRDefault="00212B71" w:rsidP="00B51619">
            <w:pPr>
              <w:rPr>
                <w:rtl/>
                <w:lang w:bidi="ar-EG"/>
              </w:rPr>
            </w:pPr>
            <w:r>
              <w:rPr>
                <w:rFonts w:hint="cs"/>
                <w:rtl/>
                <w:lang w:bidi="ar-EG"/>
              </w:rPr>
              <w:t>4</w:t>
            </w:r>
          </w:p>
        </w:tc>
        <w:tc>
          <w:tcPr>
            <w:tcW w:w="6520" w:type="dxa"/>
            <w:tcBorders>
              <w:top w:val="single" w:sz="4" w:space="0" w:color="auto"/>
              <w:left w:val="double" w:sz="6" w:space="0" w:color="auto"/>
              <w:bottom w:val="single" w:sz="4" w:space="0" w:color="auto"/>
              <w:right w:val="single" w:sz="4" w:space="0" w:color="auto"/>
            </w:tcBorders>
            <w:vAlign w:val="center"/>
          </w:tcPr>
          <w:p w:rsidR="00B51619" w:rsidRPr="00B51619" w:rsidRDefault="00B51619" w:rsidP="00B51619">
            <w:pPr>
              <w:jc w:val="center"/>
              <w:rPr>
                <w:b/>
                <w:bCs/>
              </w:rPr>
            </w:pPr>
          </w:p>
        </w:tc>
        <w:tc>
          <w:tcPr>
            <w:tcW w:w="1276" w:type="dxa"/>
            <w:tcBorders>
              <w:top w:val="single" w:sz="4" w:space="0" w:color="auto"/>
              <w:left w:val="single" w:sz="4" w:space="0" w:color="auto"/>
              <w:bottom w:val="single" w:sz="4" w:space="0" w:color="auto"/>
              <w:right w:val="single" w:sz="4" w:space="0" w:color="auto"/>
            </w:tcBorders>
          </w:tcPr>
          <w:p w:rsidR="00B51619" w:rsidRPr="005E3D93" w:rsidRDefault="00B51619" w:rsidP="00B51619">
            <w:pPr>
              <w:rPr>
                <w:rtl/>
                <w:lang w:bidi="ar-EG"/>
              </w:rPr>
            </w:pPr>
            <w:r w:rsidRPr="005E3D93">
              <w:sym w:font="Wingdings" w:char="F071"/>
            </w:r>
          </w:p>
        </w:tc>
        <w:tc>
          <w:tcPr>
            <w:tcW w:w="1134" w:type="dxa"/>
            <w:tcBorders>
              <w:top w:val="single" w:sz="4" w:space="0" w:color="auto"/>
              <w:left w:val="single" w:sz="4" w:space="0" w:color="auto"/>
              <w:bottom w:val="single" w:sz="4" w:space="0" w:color="auto"/>
              <w:right w:val="double" w:sz="6" w:space="0" w:color="auto"/>
            </w:tcBorders>
          </w:tcPr>
          <w:p w:rsidR="00B51619" w:rsidRPr="005E3D93" w:rsidRDefault="00B51619" w:rsidP="00B51619">
            <w:pPr>
              <w:rPr>
                <w:rtl/>
                <w:lang w:bidi="ar-EG"/>
              </w:rPr>
            </w:pPr>
            <w:r w:rsidRPr="005E3D93">
              <w:sym w:font="Wingdings" w:char="F071"/>
            </w:r>
          </w:p>
        </w:tc>
      </w:tr>
      <w:tr w:rsidR="00B51619" w:rsidRPr="005E3D93" w:rsidTr="00BF52CE">
        <w:tc>
          <w:tcPr>
            <w:tcW w:w="851" w:type="dxa"/>
            <w:tcBorders>
              <w:top w:val="single" w:sz="4" w:space="0" w:color="auto"/>
              <w:left w:val="double" w:sz="6" w:space="0" w:color="auto"/>
              <w:bottom w:val="single" w:sz="4" w:space="0" w:color="auto"/>
              <w:right w:val="single" w:sz="4" w:space="0" w:color="auto"/>
            </w:tcBorders>
          </w:tcPr>
          <w:p w:rsidR="00B51619" w:rsidRPr="005E3D93" w:rsidRDefault="00212B71" w:rsidP="00B51619">
            <w:pPr>
              <w:rPr>
                <w:rtl/>
                <w:lang w:bidi="ar-EG"/>
              </w:rPr>
            </w:pPr>
            <w:r>
              <w:rPr>
                <w:rFonts w:hint="cs"/>
                <w:rtl/>
                <w:lang w:bidi="ar-EG"/>
              </w:rPr>
              <w:t>5</w:t>
            </w:r>
          </w:p>
        </w:tc>
        <w:tc>
          <w:tcPr>
            <w:tcW w:w="6520" w:type="dxa"/>
            <w:tcBorders>
              <w:top w:val="single" w:sz="4" w:space="0" w:color="auto"/>
              <w:left w:val="double" w:sz="6" w:space="0" w:color="auto"/>
              <w:bottom w:val="single" w:sz="4" w:space="0" w:color="auto"/>
              <w:right w:val="single" w:sz="4" w:space="0" w:color="auto"/>
            </w:tcBorders>
            <w:vAlign w:val="center"/>
          </w:tcPr>
          <w:p w:rsidR="00B51619" w:rsidRPr="00B51619" w:rsidRDefault="00B51619" w:rsidP="00B51619">
            <w:pPr>
              <w:jc w:val="center"/>
              <w:rPr>
                <w:b/>
                <w:bCs/>
              </w:rPr>
            </w:pPr>
          </w:p>
        </w:tc>
        <w:tc>
          <w:tcPr>
            <w:tcW w:w="1276" w:type="dxa"/>
            <w:tcBorders>
              <w:top w:val="single" w:sz="4" w:space="0" w:color="auto"/>
              <w:left w:val="single" w:sz="4" w:space="0" w:color="auto"/>
              <w:bottom w:val="single" w:sz="4" w:space="0" w:color="auto"/>
              <w:right w:val="single" w:sz="4" w:space="0" w:color="auto"/>
            </w:tcBorders>
          </w:tcPr>
          <w:p w:rsidR="00B51619" w:rsidRPr="005E3D93" w:rsidRDefault="00B51619" w:rsidP="00B51619">
            <w:pPr>
              <w:rPr>
                <w:rtl/>
                <w:lang w:bidi="ar-EG"/>
              </w:rPr>
            </w:pPr>
            <w:r w:rsidRPr="005E3D93">
              <w:sym w:font="Wingdings" w:char="F071"/>
            </w:r>
          </w:p>
        </w:tc>
        <w:tc>
          <w:tcPr>
            <w:tcW w:w="1134" w:type="dxa"/>
            <w:tcBorders>
              <w:top w:val="single" w:sz="4" w:space="0" w:color="auto"/>
              <w:left w:val="single" w:sz="4" w:space="0" w:color="auto"/>
              <w:bottom w:val="single" w:sz="4" w:space="0" w:color="auto"/>
              <w:right w:val="double" w:sz="6" w:space="0" w:color="auto"/>
            </w:tcBorders>
          </w:tcPr>
          <w:p w:rsidR="00B51619" w:rsidRPr="005E3D93" w:rsidRDefault="00B51619" w:rsidP="00B51619">
            <w:pPr>
              <w:rPr>
                <w:rtl/>
                <w:lang w:bidi="ar-EG"/>
              </w:rPr>
            </w:pPr>
            <w:r w:rsidRPr="005E3D93">
              <w:sym w:font="Wingdings" w:char="F071"/>
            </w:r>
          </w:p>
        </w:tc>
      </w:tr>
      <w:tr w:rsidR="00B51619" w:rsidRPr="005E3D93" w:rsidTr="00BF52CE">
        <w:tc>
          <w:tcPr>
            <w:tcW w:w="851" w:type="dxa"/>
            <w:tcBorders>
              <w:top w:val="single" w:sz="4" w:space="0" w:color="auto"/>
              <w:left w:val="double" w:sz="6" w:space="0" w:color="auto"/>
              <w:bottom w:val="single" w:sz="4" w:space="0" w:color="auto"/>
              <w:right w:val="single" w:sz="4" w:space="0" w:color="auto"/>
            </w:tcBorders>
          </w:tcPr>
          <w:p w:rsidR="00B51619" w:rsidRPr="005E3D93" w:rsidRDefault="00212B71" w:rsidP="00B51619">
            <w:pPr>
              <w:rPr>
                <w:rtl/>
                <w:lang w:bidi="ar-EG"/>
              </w:rPr>
            </w:pPr>
            <w:r>
              <w:rPr>
                <w:rFonts w:hint="cs"/>
                <w:rtl/>
                <w:lang w:bidi="ar-EG"/>
              </w:rPr>
              <w:t>6</w:t>
            </w:r>
          </w:p>
        </w:tc>
        <w:tc>
          <w:tcPr>
            <w:tcW w:w="6520" w:type="dxa"/>
            <w:tcBorders>
              <w:top w:val="single" w:sz="4" w:space="0" w:color="auto"/>
              <w:left w:val="double" w:sz="6" w:space="0" w:color="auto"/>
              <w:bottom w:val="single" w:sz="4" w:space="0" w:color="auto"/>
              <w:right w:val="single" w:sz="4" w:space="0" w:color="auto"/>
            </w:tcBorders>
            <w:vAlign w:val="center"/>
          </w:tcPr>
          <w:p w:rsidR="00B51619" w:rsidRPr="00B51619" w:rsidRDefault="00B51619" w:rsidP="00B51619">
            <w:pPr>
              <w:jc w:val="center"/>
              <w:rPr>
                <w:b/>
                <w:bCs/>
                <w:rtl/>
              </w:rPr>
            </w:pPr>
          </w:p>
        </w:tc>
        <w:tc>
          <w:tcPr>
            <w:tcW w:w="1276" w:type="dxa"/>
            <w:tcBorders>
              <w:top w:val="single" w:sz="4" w:space="0" w:color="auto"/>
              <w:left w:val="single" w:sz="4" w:space="0" w:color="auto"/>
              <w:bottom w:val="single" w:sz="4" w:space="0" w:color="auto"/>
              <w:right w:val="single" w:sz="4" w:space="0" w:color="auto"/>
            </w:tcBorders>
          </w:tcPr>
          <w:p w:rsidR="00B51619" w:rsidRPr="005E3D93" w:rsidRDefault="00B51619" w:rsidP="00B51619">
            <w:pPr>
              <w:rPr>
                <w:rtl/>
                <w:lang w:bidi="ar-EG"/>
              </w:rPr>
            </w:pPr>
            <w:r w:rsidRPr="005E3D93">
              <w:sym w:font="Wingdings" w:char="F071"/>
            </w:r>
          </w:p>
        </w:tc>
        <w:tc>
          <w:tcPr>
            <w:tcW w:w="1134" w:type="dxa"/>
            <w:tcBorders>
              <w:top w:val="single" w:sz="4" w:space="0" w:color="auto"/>
              <w:left w:val="single" w:sz="4" w:space="0" w:color="auto"/>
              <w:bottom w:val="single" w:sz="4" w:space="0" w:color="auto"/>
              <w:right w:val="double" w:sz="6" w:space="0" w:color="auto"/>
            </w:tcBorders>
          </w:tcPr>
          <w:p w:rsidR="00B51619" w:rsidRPr="005E3D93" w:rsidRDefault="00B51619" w:rsidP="00B51619">
            <w:pPr>
              <w:rPr>
                <w:rtl/>
                <w:lang w:bidi="ar-EG"/>
              </w:rPr>
            </w:pPr>
            <w:r w:rsidRPr="005E3D93">
              <w:sym w:font="Wingdings" w:char="F071"/>
            </w:r>
          </w:p>
        </w:tc>
      </w:tr>
      <w:tr w:rsidR="005E3D93" w:rsidRPr="005E3D93" w:rsidTr="00BF52CE">
        <w:tc>
          <w:tcPr>
            <w:tcW w:w="851" w:type="dxa"/>
            <w:tcBorders>
              <w:top w:val="single" w:sz="4" w:space="0" w:color="auto"/>
              <w:left w:val="double" w:sz="6" w:space="0" w:color="auto"/>
              <w:bottom w:val="single" w:sz="4" w:space="0" w:color="auto"/>
              <w:right w:val="single" w:sz="4" w:space="0" w:color="auto"/>
            </w:tcBorders>
          </w:tcPr>
          <w:p w:rsidR="005E3D93" w:rsidRPr="005E3D93" w:rsidRDefault="00212B71" w:rsidP="005E3D93">
            <w:pPr>
              <w:rPr>
                <w:rtl/>
                <w:lang w:bidi="ar-EG"/>
              </w:rPr>
            </w:pPr>
            <w:r>
              <w:rPr>
                <w:rFonts w:hint="cs"/>
                <w:rtl/>
                <w:lang w:bidi="ar-EG"/>
              </w:rPr>
              <w:t>7</w:t>
            </w:r>
          </w:p>
        </w:tc>
        <w:tc>
          <w:tcPr>
            <w:tcW w:w="6520" w:type="dxa"/>
            <w:tcBorders>
              <w:top w:val="single" w:sz="4" w:space="0" w:color="auto"/>
              <w:left w:val="double" w:sz="6" w:space="0" w:color="auto"/>
              <w:bottom w:val="single" w:sz="4" w:space="0" w:color="auto"/>
              <w:right w:val="single" w:sz="4" w:space="0" w:color="auto"/>
            </w:tcBorders>
          </w:tcPr>
          <w:p w:rsidR="005E3D93" w:rsidRPr="00B51619" w:rsidRDefault="005E3D93" w:rsidP="00B51619">
            <w:pPr>
              <w:jc w:val="center"/>
              <w:rPr>
                <w:b/>
                <w:bCs/>
                <w:rtl/>
                <w:lang w:bidi="ar-EG"/>
              </w:rPr>
            </w:pPr>
          </w:p>
        </w:tc>
        <w:tc>
          <w:tcPr>
            <w:tcW w:w="1276" w:type="dxa"/>
            <w:tcBorders>
              <w:top w:val="single" w:sz="4" w:space="0" w:color="auto"/>
              <w:left w:val="single" w:sz="4" w:space="0" w:color="auto"/>
              <w:bottom w:val="single" w:sz="4" w:space="0" w:color="auto"/>
              <w:right w:val="single" w:sz="4" w:space="0" w:color="auto"/>
            </w:tcBorders>
          </w:tcPr>
          <w:p w:rsidR="005E3D93" w:rsidRPr="005E3D93" w:rsidRDefault="005E3D93" w:rsidP="005E3D93">
            <w:r w:rsidRPr="005E3D93">
              <w:sym w:font="Wingdings" w:char="F071"/>
            </w:r>
          </w:p>
        </w:tc>
        <w:tc>
          <w:tcPr>
            <w:tcW w:w="1134" w:type="dxa"/>
            <w:tcBorders>
              <w:top w:val="single" w:sz="4" w:space="0" w:color="auto"/>
              <w:left w:val="single" w:sz="4" w:space="0" w:color="auto"/>
              <w:bottom w:val="single" w:sz="4" w:space="0" w:color="auto"/>
              <w:right w:val="double" w:sz="6" w:space="0" w:color="auto"/>
            </w:tcBorders>
          </w:tcPr>
          <w:p w:rsidR="005E3D93" w:rsidRPr="005E3D93" w:rsidRDefault="005E3D93" w:rsidP="005E3D93">
            <w:r w:rsidRPr="005E3D93">
              <w:sym w:font="Wingdings" w:char="F071"/>
            </w:r>
          </w:p>
        </w:tc>
      </w:tr>
      <w:tr w:rsidR="005E3D93" w:rsidRPr="005E3D93" w:rsidTr="00BF52CE">
        <w:tc>
          <w:tcPr>
            <w:tcW w:w="851" w:type="dxa"/>
            <w:tcBorders>
              <w:top w:val="single" w:sz="4" w:space="0" w:color="auto"/>
              <w:left w:val="double" w:sz="6" w:space="0" w:color="auto"/>
              <w:bottom w:val="single" w:sz="4" w:space="0" w:color="auto"/>
              <w:right w:val="single" w:sz="4" w:space="0" w:color="auto"/>
            </w:tcBorders>
          </w:tcPr>
          <w:p w:rsidR="005E3D93" w:rsidRPr="005E3D93" w:rsidRDefault="00212B71" w:rsidP="005E3D93">
            <w:pPr>
              <w:rPr>
                <w:rtl/>
                <w:lang w:bidi="ar-EG"/>
              </w:rPr>
            </w:pPr>
            <w:r>
              <w:rPr>
                <w:rFonts w:hint="cs"/>
                <w:rtl/>
                <w:lang w:bidi="ar-EG"/>
              </w:rPr>
              <w:t>8</w:t>
            </w:r>
          </w:p>
        </w:tc>
        <w:tc>
          <w:tcPr>
            <w:tcW w:w="6520" w:type="dxa"/>
            <w:tcBorders>
              <w:top w:val="single" w:sz="4" w:space="0" w:color="auto"/>
              <w:left w:val="double" w:sz="6" w:space="0" w:color="auto"/>
              <w:bottom w:val="single" w:sz="4" w:space="0" w:color="auto"/>
              <w:right w:val="single" w:sz="4" w:space="0" w:color="auto"/>
            </w:tcBorders>
          </w:tcPr>
          <w:p w:rsidR="005E3D93" w:rsidRPr="00B51619" w:rsidRDefault="005E3D93" w:rsidP="00212B71">
            <w:pPr>
              <w:jc w:val="center"/>
              <w:rPr>
                <w:b/>
                <w:bCs/>
                <w:rtl/>
                <w:lang w:bidi="ar-EG"/>
              </w:rPr>
            </w:pPr>
          </w:p>
        </w:tc>
        <w:tc>
          <w:tcPr>
            <w:tcW w:w="1276" w:type="dxa"/>
            <w:tcBorders>
              <w:top w:val="single" w:sz="4" w:space="0" w:color="auto"/>
              <w:left w:val="single" w:sz="4" w:space="0" w:color="auto"/>
              <w:bottom w:val="single" w:sz="4" w:space="0" w:color="auto"/>
              <w:right w:val="single" w:sz="4" w:space="0" w:color="auto"/>
            </w:tcBorders>
          </w:tcPr>
          <w:p w:rsidR="005E3D93" w:rsidRPr="005E3D93" w:rsidRDefault="005E3D93" w:rsidP="005E3D93">
            <w:r w:rsidRPr="005E3D93">
              <w:sym w:font="Wingdings" w:char="F071"/>
            </w:r>
          </w:p>
        </w:tc>
        <w:tc>
          <w:tcPr>
            <w:tcW w:w="1134" w:type="dxa"/>
            <w:tcBorders>
              <w:top w:val="single" w:sz="4" w:space="0" w:color="auto"/>
              <w:left w:val="single" w:sz="4" w:space="0" w:color="auto"/>
              <w:bottom w:val="single" w:sz="4" w:space="0" w:color="auto"/>
              <w:right w:val="double" w:sz="6" w:space="0" w:color="auto"/>
            </w:tcBorders>
          </w:tcPr>
          <w:p w:rsidR="005E3D93" w:rsidRPr="005E3D93" w:rsidRDefault="005E3D93" w:rsidP="005E3D93">
            <w:r w:rsidRPr="005E3D93">
              <w:sym w:font="Wingdings" w:char="F071"/>
            </w:r>
          </w:p>
        </w:tc>
      </w:tr>
      <w:tr w:rsidR="005E3D93" w:rsidRPr="005E3D93" w:rsidTr="00BF52CE">
        <w:tc>
          <w:tcPr>
            <w:tcW w:w="851" w:type="dxa"/>
            <w:tcBorders>
              <w:top w:val="single" w:sz="4" w:space="0" w:color="auto"/>
              <w:left w:val="double" w:sz="6" w:space="0" w:color="auto"/>
              <w:bottom w:val="single" w:sz="4" w:space="0" w:color="auto"/>
              <w:right w:val="single" w:sz="4" w:space="0" w:color="auto"/>
            </w:tcBorders>
          </w:tcPr>
          <w:p w:rsidR="005E3D93" w:rsidRPr="005E3D93" w:rsidRDefault="00212B71" w:rsidP="005E3D93">
            <w:pPr>
              <w:rPr>
                <w:rtl/>
                <w:lang w:bidi="ar-EG"/>
              </w:rPr>
            </w:pPr>
            <w:r>
              <w:rPr>
                <w:rFonts w:hint="cs"/>
                <w:rtl/>
                <w:lang w:bidi="ar-EG"/>
              </w:rPr>
              <w:t>9</w:t>
            </w:r>
          </w:p>
        </w:tc>
        <w:tc>
          <w:tcPr>
            <w:tcW w:w="6520" w:type="dxa"/>
            <w:tcBorders>
              <w:top w:val="single" w:sz="4" w:space="0" w:color="auto"/>
              <w:left w:val="double" w:sz="6" w:space="0" w:color="auto"/>
              <w:bottom w:val="single" w:sz="4" w:space="0" w:color="auto"/>
              <w:right w:val="single" w:sz="4" w:space="0" w:color="auto"/>
            </w:tcBorders>
          </w:tcPr>
          <w:p w:rsidR="005E3D93" w:rsidRPr="00B51619" w:rsidRDefault="005E3D93" w:rsidP="00B51619">
            <w:pPr>
              <w:jc w:val="center"/>
              <w:rPr>
                <w:b/>
                <w:bCs/>
                <w:rtl/>
                <w:lang w:bidi="ar-EG"/>
              </w:rPr>
            </w:pPr>
          </w:p>
        </w:tc>
        <w:tc>
          <w:tcPr>
            <w:tcW w:w="1276" w:type="dxa"/>
            <w:tcBorders>
              <w:top w:val="single" w:sz="4" w:space="0" w:color="auto"/>
              <w:left w:val="single" w:sz="4" w:space="0" w:color="auto"/>
              <w:bottom w:val="single" w:sz="4" w:space="0" w:color="auto"/>
              <w:right w:val="single" w:sz="4" w:space="0" w:color="auto"/>
            </w:tcBorders>
          </w:tcPr>
          <w:p w:rsidR="005E3D93" w:rsidRPr="005E3D93" w:rsidRDefault="005E3D93" w:rsidP="005E3D93">
            <w:r w:rsidRPr="005E3D93">
              <w:sym w:font="Wingdings" w:char="F071"/>
            </w:r>
          </w:p>
        </w:tc>
        <w:tc>
          <w:tcPr>
            <w:tcW w:w="1134" w:type="dxa"/>
            <w:tcBorders>
              <w:top w:val="single" w:sz="4" w:space="0" w:color="auto"/>
              <w:left w:val="single" w:sz="4" w:space="0" w:color="auto"/>
              <w:bottom w:val="single" w:sz="4" w:space="0" w:color="auto"/>
              <w:right w:val="double" w:sz="6" w:space="0" w:color="auto"/>
            </w:tcBorders>
          </w:tcPr>
          <w:p w:rsidR="005E3D93" w:rsidRPr="005E3D93" w:rsidRDefault="005E3D93" w:rsidP="005E3D93">
            <w:r w:rsidRPr="005E3D93">
              <w:sym w:font="Wingdings" w:char="F071"/>
            </w:r>
          </w:p>
        </w:tc>
      </w:tr>
      <w:tr w:rsidR="005E3D93" w:rsidRPr="005E3D93" w:rsidTr="00BF52CE">
        <w:tc>
          <w:tcPr>
            <w:tcW w:w="851" w:type="dxa"/>
            <w:tcBorders>
              <w:top w:val="single" w:sz="4" w:space="0" w:color="auto"/>
              <w:left w:val="double" w:sz="6" w:space="0" w:color="auto"/>
              <w:bottom w:val="single" w:sz="4" w:space="0" w:color="auto"/>
              <w:right w:val="single" w:sz="4" w:space="0" w:color="auto"/>
            </w:tcBorders>
          </w:tcPr>
          <w:p w:rsidR="005E3D93" w:rsidRPr="005E3D93" w:rsidRDefault="00212B71" w:rsidP="005E3D93">
            <w:pPr>
              <w:rPr>
                <w:rtl/>
                <w:lang w:bidi="ar-EG"/>
              </w:rPr>
            </w:pPr>
            <w:r>
              <w:rPr>
                <w:rFonts w:hint="cs"/>
                <w:rtl/>
                <w:lang w:bidi="ar-EG"/>
              </w:rPr>
              <w:t>10</w:t>
            </w:r>
          </w:p>
        </w:tc>
        <w:tc>
          <w:tcPr>
            <w:tcW w:w="6520" w:type="dxa"/>
            <w:tcBorders>
              <w:top w:val="single" w:sz="4" w:space="0" w:color="auto"/>
              <w:left w:val="double" w:sz="6" w:space="0" w:color="auto"/>
              <w:bottom w:val="single" w:sz="4" w:space="0" w:color="auto"/>
              <w:right w:val="single" w:sz="4" w:space="0" w:color="auto"/>
            </w:tcBorders>
          </w:tcPr>
          <w:p w:rsidR="005E3D93" w:rsidRPr="00B51619" w:rsidRDefault="005E3D93" w:rsidP="008608E5">
            <w:pPr>
              <w:jc w:val="center"/>
              <w:rPr>
                <w:b/>
                <w:bCs/>
                <w:rtl/>
                <w:lang w:bidi="ar-EG"/>
              </w:rPr>
            </w:pPr>
          </w:p>
        </w:tc>
        <w:tc>
          <w:tcPr>
            <w:tcW w:w="1276" w:type="dxa"/>
            <w:tcBorders>
              <w:top w:val="single" w:sz="4" w:space="0" w:color="auto"/>
              <w:left w:val="single" w:sz="4" w:space="0" w:color="auto"/>
              <w:bottom w:val="single" w:sz="4" w:space="0" w:color="auto"/>
              <w:right w:val="single" w:sz="4" w:space="0" w:color="auto"/>
            </w:tcBorders>
          </w:tcPr>
          <w:p w:rsidR="005E3D93" w:rsidRPr="005E3D93" w:rsidRDefault="005E3D93" w:rsidP="005E3D93">
            <w:r w:rsidRPr="005E3D93">
              <w:sym w:font="Wingdings" w:char="F071"/>
            </w:r>
          </w:p>
        </w:tc>
        <w:tc>
          <w:tcPr>
            <w:tcW w:w="1134" w:type="dxa"/>
            <w:tcBorders>
              <w:top w:val="single" w:sz="4" w:space="0" w:color="auto"/>
              <w:left w:val="single" w:sz="4" w:space="0" w:color="auto"/>
              <w:bottom w:val="single" w:sz="4" w:space="0" w:color="auto"/>
              <w:right w:val="double" w:sz="6" w:space="0" w:color="auto"/>
            </w:tcBorders>
          </w:tcPr>
          <w:p w:rsidR="005E3D93" w:rsidRPr="005E3D93" w:rsidRDefault="005E3D93" w:rsidP="005E3D93">
            <w:r w:rsidRPr="005E3D93">
              <w:sym w:font="Wingdings" w:char="F071"/>
            </w:r>
          </w:p>
        </w:tc>
      </w:tr>
      <w:tr w:rsidR="005E3D93" w:rsidRPr="005E3D93" w:rsidTr="00BF52CE">
        <w:tc>
          <w:tcPr>
            <w:tcW w:w="851" w:type="dxa"/>
            <w:tcBorders>
              <w:top w:val="single" w:sz="4" w:space="0" w:color="auto"/>
              <w:left w:val="double" w:sz="6" w:space="0" w:color="auto"/>
              <w:bottom w:val="single" w:sz="4" w:space="0" w:color="auto"/>
              <w:right w:val="single" w:sz="4" w:space="0" w:color="auto"/>
            </w:tcBorders>
          </w:tcPr>
          <w:p w:rsidR="005E3D93" w:rsidRPr="005E3D93" w:rsidRDefault="00212B71" w:rsidP="005E3D93">
            <w:pPr>
              <w:rPr>
                <w:rtl/>
                <w:lang w:bidi="ar-EG"/>
              </w:rPr>
            </w:pPr>
            <w:r>
              <w:rPr>
                <w:rFonts w:hint="cs"/>
                <w:rtl/>
                <w:lang w:bidi="ar-EG"/>
              </w:rPr>
              <w:t>11</w:t>
            </w:r>
          </w:p>
        </w:tc>
        <w:tc>
          <w:tcPr>
            <w:tcW w:w="6520" w:type="dxa"/>
            <w:tcBorders>
              <w:top w:val="single" w:sz="4" w:space="0" w:color="auto"/>
              <w:left w:val="double" w:sz="6" w:space="0" w:color="auto"/>
              <w:bottom w:val="single" w:sz="4" w:space="0" w:color="auto"/>
              <w:right w:val="single" w:sz="4" w:space="0" w:color="auto"/>
            </w:tcBorders>
          </w:tcPr>
          <w:p w:rsidR="005E3D93" w:rsidRPr="00B51619" w:rsidRDefault="005E3D93" w:rsidP="008608E5">
            <w:pPr>
              <w:jc w:val="center"/>
              <w:rPr>
                <w:b/>
                <w:bCs/>
                <w:rtl/>
                <w:lang w:bidi="ar-EG"/>
              </w:rPr>
            </w:pPr>
          </w:p>
        </w:tc>
        <w:tc>
          <w:tcPr>
            <w:tcW w:w="1276" w:type="dxa"/>
            <w:tcBorders>
              <w:top w:val="single" w:sz="4" w:space="0" w:color="auto"/>
              <w:left w:val="single" w:sz="4" w:space="0" w:color="auto"/>
              <w:bottom w:val="single" w:sz="4" w:space="0" w:color="auto"/>
              <w:right w:val="single" w:sz="4" w:space="0" w:color="auto"/>
            </w:tcBorders>
          </w:tcPr>
          <w:p w:rsidR="005E3D93" w:rsidRPr="005E3D93" w:rsidRDefault="005E3D93" w:rsidP="005E3D93">
            <w:r w:rsidRPr="005E3D93">
              <w:sym w:font="Wingdings" w:char="F071"/>
            </w:r>
          </w:p>
        </w:tc>
        <w:tc>
          <w:tcPr>
            <w:tcW w:w="1134" w:type="dxa"/>
            <w:tcBorders>
              <w:top w:val="single" w:sz="4" w:space="0" w:color="auto"/>
              <w:left w:val="single" w:sz="4" w:space="0" w:color="auto"/>
              <w:bottom w:val="single" w:sz="4" w:space="0" w:color="auto"/>
              <w:right w:val="double" w:sz="6" w:space="0" w:color="auto"/>
            </w:tcBorders>
          </w:tcPr>
          <w:p w:rsidR="005E3D93" w:rsidRPr="005E3D93" w:rsidRDefault="005E3D93" w:rsidP="005E3D93">
            <w:r w:rsidRPr="005E3D93">
              <w:sym w:font="Wingdings" w:char="F071"/>
            </w:r>
          </w:p>
        </w:tc>
      </w:tr>
      <w:tr w:rsidR="005E3D93" w:rsidRPr="005E3D93" w:rsidTr="00BF52CE">
        <w:tc>
          <w:tcPr>
            <w:tcW w:w="851" w:type="dxa"/>
            <w:tcBorders>
              <w:top w:val="single" w:sz="4" w:space="0" w:color="auto"/>
              <w:left w:val="double" w:sz="6" w:space="0" w:color="auto"/>
              <w:bottom w:val="double" w:sz="6" w:space="0" w:color="auto"/>
              <w:right w:val="single" w:sz="4" w:space="0" w:color="auto"/>
            </w:tcBorders>
          </w:tcPr>
          <w:p w:rsidR="005E3D93" w:rsidRPr="005E3D93" w:rsidRDefault="00212B71" w:rsidP="005E3D93">
            <w:pPr>
              <w:rPr>
                <w:rtl/>
                <w:lang w:bidi="ar-EG"/>
              </w:rPr>
            </w:pPr>
            <w:r>
              <w:rPr>
                <w:rFonts w:hint="cs"/>
                <w:rtl/>
                <w:lang w:bidi="ar-EG"/>
              </w:rPr>
              <w:lastRenderedPageBreak/>
              <w:t>12</w:t>
            </w:r>
          </w:p>
        </w:tc>
        <w:tc>
          <w:tcPr>
            <w:tcW w:w="6520" w:type="dxa"/>
            <w:tcBorders>
              <w:top w:val="single" w:sz="4" w:space="0" w:color="auto"/>
              <w:left w:val="double" w:sz="6" w:space="0" w:color="auto"/>
              <w:bottom w:val="double" w:sz="6" w:space="0" w:color="auto"/>
              <w:right w:val="single" w:sz="4" w:space="0" w:color="auto"/>
            </w:tcBorders>
          </w:tcPr>
          <w:p w:rsidR="005E3D93" w:rsidRPr="00B51619" w:rsidRDefault="005E3D93" w:rsidP="008608E5">
            <w:pPr>
              <w:jc w:val="center"/>
              <w:rPr>
                <w:b/>
                <w:bCs/>
                <w:lang w:bidi="ar-EG"/>
              </w:rPr>
            </w:pPr>
          </w:p>
        </w:tc>
        <w:tc>
          <w:tcPr>
            <w:tcW w:w="1276" w:type="dxa"/>
            <w:tcBorders>
              <w:top w:val="single" w:sz="4" w:space="0" w:color="auto"/>
              <w:left w:val="single" w:sz="4" w:space="0" w:color="auto"/>
              <w:bottom w:val="double" w:sz="6" w:space="0" w:color="auto"/>
              <w:right w:val="single" w:sz="4" w:space="0" w:color="auto"/>
            </w:tcBorders>
          </w:tcPr>
          <w:p w:rsidR="005E3D93" w:rsidRPr="005E3D93" w:rsidRDefault="005E3D93" w:rsidP="005E3D93">
            <w:r w:rsidRPr="005E3D93">
              <w:sym w:font="Wingdings" w:char="F071"/>
            </w:r>
          </w:p>
        </w:tc>
        <w:tc>
          <w:tcPr>
            <w:tcW w:w="1134" w:type="dxa"/>
            <w:tcBorders>
              <w:top w:val="single" w:sz="4" w:space="0" w:color="auto"/>
              <w:left w:val="single" w:sz="4" w:space="0" w:color="auto"/>
              <w:bottom w:val="double" w:sz="6" w:space="0" w:color="auto"/>
              <w:right w:val="double" w:sz="6" w:space="0" w:color="auto"/>
            </w:tcBorders>
          </w:tcPr>
          <w:p w:rsidR="005E3D93" w:rsidRPr="005E3D93" w:rsidRDefault="005E3D93" w:rsidP="005E3D93">
            <w:r w:rsidRPr="005E3D93">
              <w:sym w:font="Wingdings" w:char="F071"/>
            </w:r>
          </w:p>
        </w:tc>
      </w:tr>
    </w:tbl>
    <w:p w:rsidR="005E3D93" w:rsidRPr="005E3D93" w:rsidRDefault="005E3D93" w:rsidP="005E3D93">
      <w:pPr>
        <w:rPr>
          <w:rtl/>
          <w:lang w:bidi="ar-EG"/>
        </w:rPr>
      </w:pPr>
      <w:r w:rsidRPr="005E3D93">
        <w:rPr>
          <w:rtl/>
          <w:lang w:bidi="ar-EG"/>
        </w:rPr>
        <w:tab/>
      </w:r>
    </w:p>
    <w:p w:rsidR="005E3D93" w:rsidRPr="005E3D93" w:rsidRDefault="005E3D93" w:rsidP="005E3D93">
      <w:pPr>
        <w:rPr>
          <w:rtl/>
          <w:lang w:bidi="ar-EG"/>
        </w:rPr>
      </w:pPr>
      <w:r w:rsidRPr="005E3D93">
        <w:rPr>
          <w:rtl/>
          <w:lang w:bidi="ar-EG"/>
        </w:rPr>
        <w:tab/>
      </w:r>
      <w:r w:rsidRPr="005E3D93">
        <w:rPr>
          <w:rtl/>
          <w:lang w:bidi="ar-EG"/>
        </w:rPr>
        <w:tab/>
      </w:r>
    </w:p>
    <w:p w:rsidR="005E3D93" w:rsidRPr="005E3D93" w:rsidRDefault="005E3D93" w:rsidP="005E3D93">
      <w:pPr>
        <w:rPr>
          <w:rtl/>
          <w:lang w:bidi="ar-EG"/>
        </w:rPr>
      </w:pPr>
    </w:p>
    <w:p w:rsidR="005E3D93" w:rsidRPr="005E3D93" w:rsidRDefault="005E3D93" w:rsidP="005E3D93"/>
    <w:p w:rsidR="00D00521" w:rsidRDefault="00D00521"/>
    <w:sectPr w:rsidR="00D00521" w:rsidSect="00717A12">
      <w:headerReference w:type="default" r:id="rId7"/>
      <w:footerReference w:type="default" r:id="rId8"/>
      <w:pgSz w:w="11906" w:h="16838"/>
      <w:pgMar w:top="720" w:right="720" w:bottom="720" w:left="720" w:header="426" w:footer="0"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A60" w:rsidRDefault="00EB4A60" w:rsidP="005E3D93">
      <w:pPr>
        <w:spacing w:after="0" w:line="240" w:lineRule="auto"/>
      </w:pPr>
      <w:r>
        <w:separator/>
      </w:r>
    </w:p>
  </w:endnote>
  <w:endnote w:type="continuationSeparator" w:id="1">
    <w:p w:rsidR="00EB4A60" w:rsidRDefault="00EB4A60" w:rsidP="005E3D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charset w:val="00"/>
    <w:family w:val="roman"/>
    <w:pitch w:val="variable"/>
    <w:sig w:usb0="00000000"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MBX12">
    <w:panose1 w:val="00000000000000000000"/>
    <w:charset w:val="00"/>
    <w:family w:val="auto"/>
    <w:notTrueType/>
    <w:pitch w:val="default"/>
    <w:sig w:usb0="00000003" w:usb1="00000000" w:usb2="00000000" w:usb3="00000000" w:csb0="00000001" w:csb1="00000000"/>
  </w:font>
  <w:font w:name="CMR12">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MMI12">
    <w:panose1 w:val="00000000000000000000"/>
    <w:charset w:val="00"/>
    <w:family w:val="auto"/>
    <w:notTrueType/>
    <w:pitch w:val="default"/>
    <w:sig w:usb0="00000003" w:usb1="00000000" w:usb2="00000000" w:usb3="00000000" w:csb0="00000001" w:csb1="00000000"/>
  </w:font>
  <w:font w:name="CMMI8">
    <w:panose1 w:val="00000000000000000000"/>
    <w:charset w:val="00"/>
    <w:family w:val="auto"/>
    <w:notTrueType/>
    <w:pitch w:val="default"/>
    <w:sig w:usb0="00000003" w:usb1="00000000" w:usb2="00000000" w:usb3="00000000" w:csb0="00000001" w:csb1="00000000"/>
  </w:font>
  <w:font w:name="CMSY10">
    <w:panose1 w:val="00000000000000000000"/>
    <w:charset w:val="00"/>
    <w:family w:val="auto"/>
    <w:notTrueType/>
    <w:pitch w:val="default"/>
    <w:sig w:usb0="00000003" w:usb1="00000000" w:usb2="00000000" w:usb3="00000000" w:csb0="00000001" w:csb1="00000000"/>
  </w:font>
  <w:font w:name="CMR8">
    <w:panose1 w:val="00000000000000000000"/>
    <w:charset w:val="00"/>
    <w:family w:val="auto"/>
    <w:notTrueType/>
    <w:pitch w:val="default"/>
    <w:sig w:usb0="00000003" w:usb1="00000000" w:usb2="00000000" w:usb3="00000000" w:csb0="00000001" w:csb1="00000000"/>
  </w:font>
  <w:font w:name="AL-Mohanad Bold">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insideV w:val="single" w:sz="18" w:space="0" w:color="808080"/>
      </w:tblBorders>
      <w:tblLook w:val="04A0"/>
    </w:tblPr>
    <w:tblGrid>
      <w:gridCol w:w="1107"/>
      <w:gridCol w:w="9575"/>
    </w:tblGrid>
    <w:tr w:rsidR="00494FEC" w:rsidTr="00B51619">
      <w:tc>
        <w:tcPr>
          <w:tcW w:w="918" w:type="dxa"/>
        </w:tcPr>
        <w:p w:rsidR="00494FEC" w:rsidRPr="00B43DBB" w:rsidRDefault="00494FEC">
          <w:pPr>
            <w:pStyle w:val="Footer"/>
            <w:jc w:val="right"/>
            <w:rPr>
              <w:b/>
              <w:bCs/>
              <w:color w:val="4F81BD"/>
              <w:sz w:val="32"/>
              <w:szCs w:val="32"/>
            </w:rPr>
          </w:pPr>
          <w:r w:rsidRPr="00E46724">
            <w:fldChar w:fldCharType="begin"/>
          </w:r>
          <w:r w:rsidRPr="00B43DBB">
            <w:instrText xml:space="preserve"> PAGE   \* MERGEFORMAT </w:instrText>
          </w:r>
          <w:r w:rsidRPr="00E46724">
            <w:fldChar w:fldCharType="separate"/>
          </w:r>
          <w:r w:rsidR="00DC761B" w:rsidRPr="00DC761B">
            <w:rPr>
              <w:b/>
              <w:bCs/>
              <w:noProof/>
              <w:color w:val="4F81BD"/>
              <w:sz w:val="32"/>
              <w:szCs w:val="32"/>
            </w:rPr>
            <w:t>3</w:t>
          </w:r>
          <w:r w:rsidRPr="00B43DBB">
            <w:rPr>
              <w:b/>
              <w:bCs/>
              <w:noProof/>
              <w:color w:val="4F81BD"/>
              <w:sz w:val="32"/>
              <w:szCs w:val="32"/>
            </w:rPr>
            <w:fldChar w:fldCharType="end"/>
          </w:r>
        </w:p>
      </w:tc>
      <w:tc>
        <w:tcPr>
          <w:tcW w:w="7938" w:type="dxa"/>
        </w:tcPr>
        <w:p w:rsidR="00494FEC" w:rsidRDefault="00494FEC">
          <w:pPr>
            <w:pStyle w:val="Footer"/>
          </w:pPr>
        </w:p>
      </w:tc>
    </w:tr>
  </w:tbl>
  <w:p w:rsidR="00494FEC" w:rsidRDefault="00494F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A60" w:rsidRDefault="00EB4A60" w:rsidP="005E3D93">
      <w:pPr>
        <w:spacing w:after="0" w:line="240" w:lineRule="auto"/>
      </w:pPr>
      <w:r>
        <w:separator/>
      </w:r>
    </w:p>
  </w:footnote>
  <w:footnote w:type="continuationSeparator" w:id="1">
    <w:p w:rsidR="00EB4A60" w:rsidRDefault="00EB4A60" w:rsidP="005E3D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FEC" w:rsidRDefault="00494FEC" w:rsidP="00B51619">
    <w:pPr>
      <w:pStyle w:val="Header"/>
      <w:jc w:val="both"/>
      <w:rPr>
        <w:rtl/>
      </w:rPr>
    </w:pPr>
    <w:r>
      <w:rPr>
        <w:noProof/>
        <w:rtl/>
      </w:rPr>
      <w:pict>
        <v:shapetype id="_x0000_t202" coordsize="21600,21600" o:spt="202" path="m,l,21600r21600,l21600,xe">
          <v:stroke joinstyle="miter"/>
          <v:path gradientshapeok="t" o:connecttype="rect"/>
        </v:shapetype>
        <v:shape id="مربع نص 14" o:spid="_x0000_s6148" type="#_x0000_t202" style="position:absolute;left:0;text-align:left;margin-left:3.55pt;margin-top:-12.2pt;width:179.85pt;height:111.8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" stroked="f">
          <v:textbox inset="0,0,0,0">
            <w:txbxContent>
              <w:p w:rsidR="00494FEC" w:rsidRPr="007D0CC6" w:rsidRDefault="00494FEC" w:rsidP="00B51619">
                <w:pPr>
                  <w:spacing w:line="240" w:lineRule="exact"/>
                  <w:jc w:val="center"/>
                  <w:rPr>
                    <w:b/>
                    <w:bCs/>
                    <w:color w:val="17365D"/>
                    <w:sz w:val="20"/>
                    <w:szCs w:val="20"/>
                    <w:rtl/>
                    <w:lang w:bidi="ar-EG"/>
                  </w:rPr>
                </w:pPr>
                <w:r w:rsidRPr="007D0CC6">
                  <w:rPr>
                    <w:b/>
                    <w:bCs/>
                    <w:color w:val="17365D"/>
                    <w:sz w:val="20"/>
                    <w:szCs w:val="20"/>
                    <w:lang w:bidi="ar-EG"/>
                  </w:rPr>
                  <w:t>Ministry of Education</w:t>
                </w:r>
              </w:p>
              <w:p w:rsidR="00494FEC" w:rsidRPr="007D0CC6" w:rsidRDefault="00494FEC" w:rsidP="00B51619">
                <w:pPr>
                  <w:spacing w:line="240" w:lineRule="exact"/>
                  <w:jc w:val="center"/>
                  <w:rPr>
                    <w:b/>
                    <w:bCs/>
                    <w:color w:val="17365D"/>
                    <w:sz w:val="20"/>
                    <w:szCs w:val="20"/>
                    <w:rtl/>
                  </w:rPr>
                </w:pPr>
                <w:r w:rsidRPr="007D0CC6">
                  <w:rPr>
                    <w:b/>
                    <w:bCs/>
                    <w:color w:val="17365D"/>
                    <w:sz w:val="20"/>
                    <w:szCs w:val="20"/>
                  </w:rPr>
                  <w:t>Al-Baha University (042)</w:t>
                </w:r>
              </w:p>
              <w:p w:rsidR="00494FEC" w:rsidRPr="007D0CC6" w:rsidRDefault="00494FEC" w:rsidP="00B51619">
                <w:pPr>
                  <w:spacing w:line="240" w:lineRule="exact"/>
                  <w:jc w:val="center"/>
                  <w:rPr>
                    <w:b/>
                    <w:bCs/>
                    <w:color w:val="17365D"/>
                    <w:sz w:val="20"/>
                    <w:szCs w:val="20"/>
                  </w:rPr>
                </w:pPr>
                <w:r w:rsidRPr="007D0CC6">
                  <w:rPr>
                    <w:b/>
                    <w:bCs/>
                    <w:color w:val="17365D"/>
                    <w:sz w:val="20"/>
                    <w:szCs w:val="20"/>
                  </w:rPr>
                  <w:t>Faculty of Science</w:t>
                </w:r>
              </w:p>
              <w:p w:rsidR="00494FEC" w:rsidRPr="007D0CC6" w:rsidRDefault="00494FEC" w:rsidP="00B51619">
                <w:pPr>
                  <w:keepNext/>
                  <w:widowControl w:val="0"/>
                  <w:bidi w:val="0"/>
                  <w:spacing w:line="240" w:lineRule="exact"/>
                  <w:jc w:val="center"/>
                  <w:rPr>
                    <w:b/>
                    <w:bCs/>
                    <w:color w:val="17365D"/>
                    <w:sz w:val="20"/>
                    <w:szCs w:val="20"/>
                    <w:rtl/>
                    <w:lang w:bidi="ar-EG"/>
                  </w:rPr>
                </w:pPr>
                <w:r w:rsidRPr="007D0CC6">
                  <w:rPr>
                    <w:b/>
                    <w:bCs/>
                    <w:color w:val="17365D"/>
                    <w:sz w:val="20"/>
                    <w:szCs w:val="20"/>
                    <w:lang w:bidi="ar-EG"/>
                  </w:rPr>
                  <w:t xml:space="preserve">Unit of Quality Assurance </w:t>
                </w:r>
              </w:p>
              <w:p w:rsidR="00494FEC" w:rsidRPr="007D0CC6" w:rsidRDefault="00494FEC" w:rsidP="00B51619">
                <w:pPr>
                  <w:keepNext/>
                  <w:widowControl w:val="0"/>
                  <w:bidi w:val="0"/>
                  <w:spacing w:line="240" w:lineRule="exact"/>
                  <w:jc w:val="center"/>
                  <w:rPr>
                    <w:b/>
                    <w:bCs/>
                    <w:color w:val="17365D"/>
                    <w:sz w:val="20"/>
                    <w:szCs w:val="20"/>
                    <w:lang w:bidi="ar-EG"/>
                  </w:rPr>
                </w:pPr>
                <w:r w:rsidRPr="007D0CC6">
                  <w:rPr>
                    <w:b/>
                    <w:bCs/>
                    <w:color w:val="17365D"/>
                    <w:sz w:val="20"/>
                    <w:szCs w:val="20"/>
                    <w:lang w:bidi="ar-EG"/>
                  </w:rPr>
                  <w:t>&amp; Academic Accreditation</w:t>
                </w:r>
              </w:p>
              <w:p w:rsidR="00494FEC" w:rsidRPr="007D0CC6" w:rsidRDefault="00494FEC" w:rsidP="00B51619">
                <w:pPr>
                  <w:spacing w:line="300" w:lineRule="exact"/>
                  <w:jc w:val="center"/>
                  <w:rPr>
                    <w:b/>
                    <w:bCs/>
                    <w:color w:val="17365D"/>
                    <w:sz w:val="20"/>
                    <w:szCs w:val="20"/>
                  </w:rPr>
                </w:pPr>
              </w:p>
            </w:txbxContent>
          </v:textbox>
        </v:shape>
      </w:pict>
    </w:r>
    <w:r>
      <w:rPr>
        <w:noProof/>
        <w:rtl/>
      </w:rPr>
      <w:pict>
        <v:shape id="مربع نص 2" o:spid="_x0000_s6147" type="#_x0000_t202" style="position:absolute;left:0;text-align:left;margin-left:208.95pt;margin-top:.45pt;width:91.75pt;height:105.85pt;z-index:25166131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" strokecolor="white">
          <v:textbox style="mso-fit-shape-to-text:t">
            <w:txbxContent>
              <w:p w:rsidR="00494FEC" w:rsidRDefault="00494FEC">
                <w:r w:rsidRPr="003E64AB">
                  <w:rPr>
                    <w:noProof/>
                  </w:rPr>
                  <w:drawing>
                    <wp:inline distT="0" distB="0" distL="0" distR="0">
                      <wp:extent cx="971550" cy="1085850"/>
                      <wp:effectExtent l="0" t="0" r="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7"/>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71550" cy="1085850"/>
                              </a:xfrm>
                              <a:prstGeom prst="rect">
                                <a:avLst/>
                              </a:prstGeom>
                              <a:noFill/>
                              <a:ln>
                                <a:noFill/>
                              </a:ln>
                            </pic:spPr>
                          </pic:pic>
                        </a:graphicData>
                      </a:graphic>
                    </wp:inline>
                  </w:drawing>
                </w:r>
              </w:p>
            </w:txbxContent>
          </v:textbox>
        </v:shape>
      </w:pict>
    </w:r>
    <w:r>
      <w:rPr>
        <w:noProof/>
        <w:rtl/>
      </w:rPr>
      <w:pict>
        <v:shape id="مربع نص 8" o:spid="_x0000_s6146" type="#_x0000_t202" style="position:absolute;left:0;text-align:left;margin-left:352.3pt;margin-top:-12.2pt;width:170.6pt;height:111.8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" stroked="f">
          <v:textbox inset="0,0,0,0">
            <w:txbxContent>
              <w:p w:rsidR="00494FEC" w:rsidRPr="007D0CC6" w:rsidRDefault="00494FEC" w:rsidP="00B51619">
                <w:pPr>
                  <w:spacing w:line="240" w:lineRule="exact"/>
                  <w:jc w:val="center"/>
                  <w:rPr>
                    <w:rFonts w:cs="AL-Mohanad Bold"/>
                    <w:b/>
                    <w:bCs/>
                    <w:color w:val="17365D"/>
                    <w:sz w:val="20"/>
                    <w:szCs w:val="20"/>
                    <w:rtl/>
                    <w:lang w:bidi="ar-EG"/>
                  </w:rPr>
                </w:pPr>
                <w:r w:rsidRPr="007D0CC6">
                  <w:rPr>
                    <w:rFonts w:cs="AL-Mohanad Bold" w:hint="cs"/>
                    <w:b/>
                    <w:bCs/>
                    <w:color w:val="17365D"/>
                    <w:sz w:val="20"/>
                    <w:szCs w:val="20"/>
                    <w:rtl/>
                    <w:lang w:bidi="ar-EG"/>
                  </w:rPr>
                  <w:t>وزارة التعليم</w:t>
                </w:r>
              </w:p>
              <w:p w:rsidR="00494FEC" w:rsidRPr="007D0CC6" w:rsidRDefault="00494FEC" w:rsidP="00B51619">
                <w:pPr>
                  <w:spacing w:line="240" w:lineRule="exact"/>
                  <w:jc w:val="center"/>
                  <w:rPr>
                    <w:rFonts w:cs="AL-Mohanad Bold"/>
                    <w:b/>
                    <w:bCs/>
                    <w:color w:val="17365D"/>
                    <w:sz w:val="20"/>
                    <w:szCs w:val="20"/>
                    <w:rtl/>
                  </w:rPr>
                </w:pPr>
                <w:r w:rsidRPr="007D0CC6">
                  <w:rPr>
                    <w:rFonts w:cs="AL-Mohanad Bold" w:hint="cs"/>
                    <w:b/>
                    <w:bCs/>
                    <w:color w:val="17365D"/>
                    <w:sz w:val="20"/>
                    <w:szCs w:val="20"/>
                    <w:rtl/>
                  </w:rPr>
                  <w:t>جامعة الباحة (042)</w:t>
                </w:r>
              </w:p>
              <w:p w:rsidR="00494FEC" w:rsidRPr="007D0CC6" w:rsidRDefault="00494FEC" w:rsidP="00B51619">
                <w:pPr>
                  <w:spacing w:line="240" w:lineRule="exact"/>
                  <w:jc w:val="center"/>
                  <w:rPr>
                    <w:rFonts w:cs="AL-Mohanad Bold"/>
                    <w:b/>
                    <w:bCs/>
                    <w:color w:val="17365D"/>
                    <w:sz w:val="20"/>
                    <w:szCs w:val="20"/>
                  </w:rPr>
                </w:pPr>
                <w:r w:rsidRPr="007D0CC6">
                  <w:rPr>
                    <w:rFonts w:cs="AL-Mohanad Bold" w:hint="cs"/>
                    <w:b/>
                    <w:bCs/>
                    <w:color w:val="17365D"/>
                    <w:sz w:val="20"/>
                    <w:szCs w:val="20"/>
                    <w:rtl/>
                  </w:rPr>
                  <w:t xml:space="preserve">كليه العلوم </w:t>
                </w:r>
              </w:p>
              <w:p w:rsidR="00494FEC" w:rsidRPr="007D0CC6" w:rsidRDefault="00494FEC" w:rsidP="00B51619">
                <w:pPr>
                  <w:spacing w:line="240" w:lineRule="exact"/>
                  <w:jc w:val="center"/>
                  <w:rPr>
                    <w:rFonts w:cs="AL-Mohanad Bold"/>
                    <w:b/>
                    <w:bCs/>
                    <w:color w:val="17365D"/>
                    <w:sz w:val="20"/>
                    <w:szCs w:val="20"/>
                    <w:rtl/>
                  </w:rPr>
                </w:pPr>
                <w:r w:rsidRPr="007D0CC6">
                  <w:rPr>
                    <w:rFonts w:cs="AL-Mohanad Bold" w:hint="cs"/>
                    <w:b/>
                    <w:bCs/>
                    <w:color w:val="17365D"/>
                    <w:sz w:val="20"/>
                    <w:szCs w:val="20"/>
                    <w:rtl/>
                  </w:rPr>
                  <w:t xml:space="preserve">وحدة ضمان الجودة </w:t>
                </w:r>
              </w:p>
              <w:p w:rsidR="00494FEC" w:rsidRPr="007D0CC6" w:rsidRDefault="00494FEC" w:rsidP="00C86337">
                <w:pPr>
                  <w:spacing w:line="240" w:lineRule="exact"/>
                  <w:jc w:val="center"/>
                  <w:rPr>
                    <w:rFonts w:cs="AL-Mohanad Bold"/>
                    <w:b/>
                    <w:bCs/>
                    <w:color w:val="17365D"/>
                    <w:sz w:val="20"/>
                    <w:szCs w:val="20"/>
                    <w:rtl/>
                  </w:rPr>
                </w:pPr>
                <w:r w:rsidRPr="007D0CC6">
                  <w:rPr>
                    <w:rFonts w:cs="AL-Mohanad Bold" w:hint="cs"/>
                    <w:b/>
                    <w:bCs/>
                    <w:color w:val="17365D"/>
                    <w:sz w:val="20"/>
                    <w:szCs w:val="20"/>
                    <w:rtl/>
                  </w:rPr>
                  <w:t>والاعتمادالأكاديمي</w:t>
                </w:r>
              </w:p>
            </w:txbxContent>
          </v:textbox>
        </v:shape>
      </w:pict>
    </w:r>
  </w:p>
  <w:p w:rsidR="00494FEC" w:rsidRDefault="00494FEC" w:rsidP="00B51619">
    <w:pPr>
      <w:pStyle w:val="Header"/>
      <w:rPr>
        <w:rtl/>
      </w:rPr>
    </w:pPr>
  </w:p>
  <w:p w:rsidR="00494FEC" w:rsidRDefault="00494FEC" w:rsidP="00B51619">
    <w:pPr>
      <w:pStyle w:val="Header"/>
      <w:jc w:val="center"/>
      <w:rPr>
        <w:rFonts w:ascii="Arial" w:hAnsi="Arial"/>
        <w:b/>
        <w:bCs/>
        <w:i/>
        <w:iCs/>
        <w:sz w:val="20"/>
        <w:szCs w:val="20"/>
        <w:rtl/>
        <w:lang w:bidi="ar-TN"/>
      </w:rPr>
    </w:pPr>
  </w:p>
  <w:p w:rsidR="00494FEC" w:rsidRDefault="00494FEC" w:rsidP="00B51619">
    <w:pPr>
      <w:pStyle w:val="Header"/>
      <w:tabs>
        <w:tab w:val="left" w:pos="3221"/>
      </w:tabs>
      <w:rPr>
        <w:rtl/>
      </w:rPr>
    </w:pPr>
    <w:r>
      <w:rPr>
        <w:rtl/>
      </w:rPr>
      <w:tab/>
    </w:r>
  </w:p>
  <w:p w:rsidR="00494FEC" w:rsidRDefault="00494FEC" w:rsidP="00B51619">
    <w:pPr>
      <w:pStyle w:val="Header"/>
      <w:tabs>
        <w:tab w:val="left" w:pos="3221"/>
      </w:tabs>
    </w:pPr>
  </w:p>
  <w:p w:rsidR="00494FEC" w:rsidRDefault="00494FEC" w:rsidP="00B51619">
    <w:pPr>
      <w:pStyle w:val="Header"/>
      <w:tabs>
        <w:tab w:val="left" w:pos="3221"/>
      </w:tabs>
      <w:rPr>
        <w:rtl/>
      </w:rPr>
    </w:pPr>
  </w:p>
  <w:p w:rsidR="00494FEC" w:rsidRDefault="00494FEC" w:rsidP="00B51619">
    <w:pPr>
      <w:pStyle w:val="Header"/>
      <w:tabs>
        <w:tab w:val="left" w:pos="3221"/>
      </w:tabs>
      <w:rPr>
        <w:rtl/>
      </w:rPr>
    </w:pPr>
  </w:p>
  <w:p w:rsidR="00494FEC" w:rsidRDefault="00494FEC" w:rsidP="00B51619">
    <w:pPr>
      <w:pStyle w:val="Header"/>
      <w:tabs>
        <w:tab w:val="left" w:pos="3221"/>
      </w:tabs>
    </w:pPr>
    <w:r>
      <w:rPr>
        <w:noProof/>
      </w:rPr>
      <w:pict>
        <v:line id="رابط مستقيم 6" o:spid="_x0000_s6145" style="position:absolute;left:0;text-align:left;flip:x;z-index:251662336;visibility:visible" from="-4.5pt,3.7pt" to="542.2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" strokecolor="black [3200]" strokeweight="1.5pt">
          <v:stroke joinstyle="miter"/>
        </v:lin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0418"/>
    <o:shapelayout v:ext="edit">
      <o:idmap v:ext="edit" data="6"/>
    </o:shapelayout>
  </w:hdrShapeDefaults>
  <w:footnotePr>
    <w:footnote w:id="0"/>
    <w:footnote w:id="1"/>
  </w:footnotePr>
  <w:endnotePr>
    <w:endnote w:id="0"/>
    <w:endnote w:id="1"/>
  </w:endnotePr>
  <w:compat/>
  <w:rsids>
    <w:rsidRoot w:val="005E3D93"/>
    <w:rsid w:val="00003DFD"/>
    <w:rsid w:val="00015169"/>
    <w:rsid w:val="000307CC"/>
    <w:rsid w:val="000403F5"/>
    <w:rsid w:val="00040415"/>
    <w:rsid w:val="00040680"/>
    <w:rsid w:val="00042E42"/>
    <w:rsid w:val="000522F4"/>
    <w:rsid w:val="00052694"/>
    <w:rsid w:val="00053B5E"/>
    <w:rsid w:val="00054763"/>
    <w:rsid w:val="0005494C"/>
    <w:rsid w:val="00060F4E"/>
    <w:rsid w:val="0006373D"/>
    <w:rsid w:val="00071196"/>
    <w:rsid w:val="00077001"/>
    <w:rsid w:val="000B1DC7"/>
    <w:rsid w:val="000B4F17"/>
    <w:rsid w:val="000B696D"/>
    <w:rsid w:val="000C33C4"/>
    <w:rsid w:val="000C7E7F"/>
    <w:rsid w:val="000D79CD"/>
    <w:rsid w:val="000E437B"/>
    <w:rsid w:val="000F18D2"/>
    <w:rsid w:val="000F1AD6"/>
    <w:rsid w:val="00100DAD"/>
    <w:rsid w:val="001234ED"/>
    <w:rsid w:val="00131907"/>
    <w:rsid w:val="00144C35"/>
    <w:rsid w:val="00145D6A"/>
    <w:rsid w:val="00150C11"/>
    <w:rsid w:val="00152AA1"/>
    <w:rsid w:val="0015719B"/>
    <w:rsid w:val="00157F81"/>
    <w:rsid w:val="001624C5"/>
    <w:rsid w:val="00163C29"/>
    <w:rsid w:val="00167595"/>
    <w:rsid w:val="00184968"/>
    <w:rsid w:val="00185622"/>
    <w:rsid w:val="001B237D"/>
    <w:rsid w:val="001B3990"/>
    <w:rsid w:val="001B592D"/>
    <w:rsid w:val="001B79C2"/>
    <w:rsid w:val="001C250D"/>
    <w:rsid w:val="001C3EFB"/>
    <w:rsid w:val="001D1138"/>
    <w:rsid w:val="001D2A6E"/>
    <w:rsid w:val="001E12F6"/>
    <w:rsid w:val="001E4455"/>
    <w:rsid w:val="001E6461"/>
    <w:rsid w:val="001F18BD"/>
    <w:rsid w:val="001F5C9D"/>
    <w:rsid w:val="0020776E"/>
    <w:rsid w:val="00212B71"/>
    <w:rsid w:val="00215FD1"/>
    <w:rsid w:val="00236347"/>
    <w:rsid w:val="00241CEB"/>
    <w:rsid w:val="00247EFE"/>
    <w:rsid w:val="0025304C"/>
    <w:rsid w:val="0026061A"/>
    <w:rsid w:val="0026516C"/>
    <w:rsid w:val="002661D5"/>
    <w:rsid w:val="00266CDB"/>
    <w:rsid w:val="00267288"/>
    <w:rsid w:val="00270016"/>
    <w:rsid w:val="00270537"/>
    <w:rsid w:val="00282F6C"/>
    <w:rsid w:val="002A3D74"/>
    <w:rsid w:val="002C3AA7"/>
    <w:rsid w:val="002D29C2"/>
    <w:rsid w:val="002E4FC5"/>
    <w:rsid w:val="002E72EB"/>
    <w:rsid w:val="002E769D"/>
    <w:rsid w:val="002F090D"/>
    <w:rsid w:val="002F59F7"/>
    <w:rsid w:val="002F7A5E"/>
    <w:rsid w:val="00303C19"/>
    <w:rsid w:val="00331243"/>
    <w:rsid w:val="00337F02"/>
    <w:rsid w:val="003573DA"/>
    <w:rsid w:val="00374044"/>
    <w:rsid w:val="0037476E"/>
    <w:rsid w:val="00376629"/>
    <w:rsid w:val="00381C6E"/>
    <w:rsid w:val="00381E8A"/>
    <w:rsid w:val="003911E2"/>
    <w:rsid w:val="00391C0B"/>
    <w:rsid w:val="003A0534"/>
    <w:rsid w:val="003A1E90"/>
    <w:rsid w:val="003A6413"/>
    <w:rsid w:val="003B0BFD"/>
    <w:rsid w:val="003C1825"/>
    <w:rsid w:val="003D3537"/>
    <w:rsid w:val="003D3E96"/>
    <w:rsid w:val="003E162A"/>
    <w:rsid w:val="003E19B3"/>
    <w:rsid w:val="003E26DE"/>
    <w:rsid w:val="003E6CEB"/>
    <w:rsid w:val="003F27C2"/>
    <w:rsid w:val="00405293"/>
    <w:rsid w:val="00405D9D"/>
    <w:rsid w:val="00427BBD"/>
    <w:rsid w:val="00434344"/>
    <w:rsid w:val="00436D43"/>
    <w:rsid w:val="00441EED"/>
    <w:rsid w:val="0045260D"/>
    <w:rsid w:val="00453390"/>
    <w:rsid w:val="00463925"/>
    <w:rsid w:val="0047622E"/>
    <w:rsid w:val="004769E5"/>
    <w:rsid w:val="00483A65"/>
    <w:rsid w:val="00485B82"/>
    <w:rsid w:val="00494FEC"/>
    <w:rsid w:val="00497B35"/>
    <w:rsid w:val="004A60A5"/>
    <w:rsid w:val="004A6DA8"/>
    <w:rsid w:val="004B2806"/>
    <w:rsid w:val="004C0ACC"/>
    <w:rsid w:val="004D5466"/>
    <w:rsid w:val="004E3FB0"/>
    <w:rsid w:val="00517BFB"/>
    <w:rsid w:val="00520C8D"/>
    <w:rsid w:val="00531E2D"/>
    <w:rsid w:val="00540F3E"/>
    <w:rsid w:val="00544A39"/>
    <w:rsid w:val="00555842"/>
    <w:rsid w:val="00560F50"/>
    <w:rsid w:val="005A3FC3"/>
    <w:rsid w:val="005B39D7"/>
    <w:rsid w:val="005B518D"/>
    <w:rsid w:val="005C0CF0"/>
    <w:rsid w:val="005E3D93"/>
    <w:rsid w:val="005E49F6"/>
    <w:rsid w:val="005F28EB"/>
    <w:rsid w:val="005F3BD0"/>
    <w:rsid w:val="005F5359"/>
    <w:rsid w:val="006057A0"/>
    <w:rsid w:val="0061279A"/>
    <w:rsid w:val="00614B0D"/>
    <w:rsid w:val="0063142E"/>
    <w:rsid w:val="00636B69"/>
    <w:rsid w:val="006414D2"/>
    <w:rsid w:val="0064445F"/>
    <w:rsid w:val="0064570B"/>
    <w:rsid w:val="0065308E"/>
    <w:rsid w:val="00664A7C"/>
    <w:rsid w:val="00664BFC"/>
    <w:rsid w:val="006670EF"/>
    <w:rsid w:val="00667958"/>
    <w:rsid w:val="006810AD"/>
    <w:rsid w:val="006814A2"/>
    <w:rsid w:val="006851DF"/>
    <w:rsid w:val="00687035"/>
    <w:rsid w:val="006908CC"/>
    <w:rsid w:val="00691083"/>
    <w:rsid w:val="006C03EF"/>
    <w:rsid w:val="006C6588"/>
    <w:rsid w:val="006F0513"/>
    <w:rsid w:val="006F0524"/>
    <w:rsid w:val="006F4AFA"/>
    <w:rsid w:val="00704560"/>
    <w:rsid w:val="00717A12"/>
    <w:rsid w:val="0072351F"/>
    <w:rsid w:val="00727B72"/>
    <w:rsid w:val="00745575"/>
    <w:rsid w:val="00746FCB"/>
    <w:rsid w:val="0076216D"/>
    <w:rsid w:val="00766273"/>
    <w:rsid w:val="007851F0"/>
    <w:rsid w:val="00793400"/>
    <w:rsid w:val="007A574C"/>
    <w:rsid w:val="007C0653"/>
    <w:rsid w:val="007C3278"/>
    <w:rsid w:val="007C688E"/>
    <w:rsid w:val="007C7218"/>
    <w:rsid w:val="007E3C33"/>
    <w:rsid w:val="007F1514"/>
    <w:rsid w:val="007F3222"/>
    <w:rsid w:val="008377BE"/>
    <w:rsid w:val="008533E9"/>
    <w:rsid w:val="008560DF"/>
    <w:rsid w:val="008608E5"/>
    <w:rsid w:val="008636C8"/>
    <w:rsid w:val="0086709F"/>
    <w:rsid w:val="008823D5"/>
    <w:rsid w:val="008834FF"/>
    <w:rsid w:val="00885DC6"/>
    <w:rsid w:val="008962FB"/>
    <w:rsid w:val="008A13A7"/>
    <w:rsid w:val="008A27C7"/>
    <w:rsid w:val="008C5E99"/>
    <w:rsid w:val="008D7255"/>
    <w:rsid w:val="008E0092"/>
    <w:rsid w:val="0090123A"/>
    <w:rsid w:val="00903D89"/>
    <w:rsid w:val="0090450D"/>
    <w:rsid w:val="00922147"/>
    <w:rsid w:val="00924359"/>
    <w:rsid w:val="00935A42"/>
    <w:rsid w:val="009404C9"/>
    <w:rsid w:val="00941F29"/>
    <w:rsid w:val="009506BF"/>
    <w:rsid w:val="009533E7"/>
    <w:rsid w:val="00961510"/>
    <w:rsid w:val="00964796"/>
    <w:rsid w:val="0097171D"/>
    <w:rsid w:val="009855DD"/>
    <w:rsid w:val="00997530"/>
    <w:rsid w:val="00997A9C"/>
    <w:rsid w:val="009A09D5"/>
    <w:rsid w:val="009A0C8F"/>
    <w:rsid w:val="009A2C5B"/>
    <w:rsid w:val="009A5641"/>
    <w:rsid w:val="009B3824"/>
    <w:rsid w:val="009B6715"/>
    <w:rsid w:val="009D1B09"/>
    <w:rsid w:val="009D49F3"/>
    <w:rsid w:val="009E039F"/>
    <w:rsid w:val="009F0ED2"/>
    <w:rsid w:val="009F447B"/>
    <w:rsid w:val="00A01191"/>
    <w:rsid w:val="00A06EC5"/>
    <w:rsid w:val="00A1473F"/>
    <w:rsid w:val="00A15B66"/>
    <w:rsid w:val="00A21A9A"/>
    <w:rsid w:val="00A32563"/>
    <w:rsid w:val="00A3298A"/>
    <w:rsid w:val="00A3410D"/>
    <w:rsid w:val="00A379A7"/>
    <w:rsid w:val="00A4338A"/>
    <w:rsid w:val="00A43C8E"/>
    <w:rsid w:val="00A51950"/>
    <w:rsid w:val="00A624F7"/>
    <w:rsid w:val="00A65A19"/>
    <w:rsid w:val="00A675F5"/>
    <w:rsid w:val="00A73F78"/>
    <w:rsid w:val="00A752B1"/>
    <w:rsid w:val="00A939DC"/>
    <w:rsid w:val="00AA4753"/>
    <w:rsid w:val="00AC08E0"/>
    <w:rsid w:val="00AC1406"/>
    <w:rsid w:val="00AC3DB3"/>
    <w:rsid w:val="00AC5900"/>
    <w:rsid w:val="00AD0700"/>
    <w:rsid w:val="00B04E0A"/>
    <w:rsid w:val="00B0523D"/>
    <w:rsid w:val="00B31293"/>
    <w:rsid w:val="00B44C54"/>
    <w:rsid w:val="00B51619"/>
    <w:rsid w:val="00B53B1D"/>
    <w:rsid w:val="00B565BE"/>
    <w:rsid w:val="00B63439"/>
    <w:rsid w:val="00B637EA"/>
    <w:rsid w:val="00BB7555"/>
    <w:rsid w:val="00BB7DA0"/>
    <w:rsid w:val="00BC26C0"/>
    <w:rsid w:val="00BE0685"/>
    <w:rsid w:val="00BF52CE"/>
    <w:rsid w:val="00BF6911"/>
    <w:rsid w:val="00C001F8"/>
    <w:rsid w:val="00C23752"/>
    <w:rsid w:val="00C254EA"/>
    <w:rsid w:val="00C42EA2"/>
    <w:rsid w:val="00C431CB"/>
    <w:rsid w:val="00C44ADE"/>
    <w:rsid w:val="00C54F33"/>
    <w:rsid w:val="00C641BC"/>
    <w:rsid w:val="00C664CA"/>
    <w:rsid w:val="00C73DB7"/>
    <w:rsid w:val="00C83AB0"/>
    <w:rsid w:val="00C86337"/>
    <w:rsid w:val="00C86A89"/>
    <w:rsid w:val="00C870B5"/>
    <w:rsid w:val="00C87A98"/>
    <w:rsid w:val="00CB4134"/>
    <w:rsid w:val="00CB54A3"/>
    <w:rsid w:val="00CB66ED"/>
    <w:rsid w:val="00CC40BC"/>
    <w:rsid w:val="00CF6B71"/>
    <w:rsid w:val="00D00521"/>
    <w:rsid w:val="00D3058B"/>
    <w:rsid w:val="00D32832"/>
    <w:rsid w:val="00D33B3B"/>
    <w:rsid w:val="00D35FC6"/>
    <w:rsid w:val="00D41536"/>
    <w:rsid w:val="00D454D9"/>
    <w:rsid w:val="00D473FB"/>
    <w:rsid w:val="00D51930"/>
    <w:rsid w:val="00D573EB"/>
    <w:rsid w:val="00D61252"/>
    <w:rsid w:val="00D6597A"/>
    <w:rsid w:val="00D7255B"/>
    <w:rsid w:val="00D83974"/>
    <w:rsid w:val="00D83A71"/>
    <w:rsid w:val="00D84CA1"/>
    <w:rsid w:val="00D87A5C"/>
    <w:rsid w:val="00D951C8"/>
    <w:rsid w:val="00DA1624"/>
    <w:rsid w:val="00DA44EF"/>
    <w:rsid w:val="00DA60B0"/>
    <w:rsid w:val="00DB2EE9"/>
    <w:rsid w:val="00DB6E87"/>
    <w:rsid w:val="00DC761B"/>
    <w:rsid w:val="00DD549D"/>
    <w:rsid w:val="00DD65BB"/>
    <w:rsid w:val="00DE103B"/>
    <w:rsid w:val="00DE356A"/>
    <w:rsid w:val="00DE7DC7"/>
    <w:rsid w:val="00DF1285"/>
    <w:rsid w:val="00E027DD"/>
    <w:rsid w:val="00E156B2"/>
    <w:rsid w:val="00E27E50"/>
    <w:rsid w:val="00E33CC8"/>
    <w:rsid w:val="00E37C36"/>
    <w:rsid w:val="00E46724"/>
    <w:rsid w:val="00E6038E"/>
    <w:rsid w:val="00E61BF9"/>
    <w:rsid w:val="00E62A20"/>
    <w:rsid w:val="00E641D4"/>
    <w:rsid w:val="00E77777"/>
    <w:rsid w:val="00E84920"/>
    <w:rsid w:val="00E91030"/>
    <w:rsid w:val="00E912B8"/>
    <w:rsid w:val="00E94BCE"/>
    <w:rsid w:val="00E952D7"/>
    <w:rsid w:val="00E97936"/>
    <w:rsid w:val="00EA3924"/>
    <w:rsid w:val="00EA5CF9"/>
    <w:rsid w:val="00EB0D1B"/>
    <w:rsid w:val="00EB4A60"/>
    <w:rsid w:val="00EC7B10"/>
    <w:rsid w:val="00EE3818"/>
    <w:rsid w:val="00F12556"/>
    <w:rsid w:val="00F17EAD"/>
    <w:rsid w:val="00F203B6"/>
    <w:rsid w:val="00F30E65"/>
    <w:rsid w:val="00F319E1"/>
    <w:rsid w:val="00F37CAD"/>
    <w:rsid w:val="00F450B9"/>
    <w:rsid w:val="00F54EA6"/>
    <w:rsid w:val="00F55D79"/>
    <w:rsid w:val="00F60CC2"/>
    <w:rsid w:val="00F61455"/>
    <w:rsid w:val="00F879AB"/>
    <w:rsid w:val="00F9231C"/>
    <w:rsid w:val="00F9256B"/>
    <w:rsid w:val="00FA0E56"/>
    <w:rsid w:val="00FA0F1B"/>
    <w:rsid w:val="00FA556E"/>
    <w:rsid w:val="00FB7496"/>
    <w:rsid w:val="00FC0780"/>
    <w:rsid w:val="00FC1B7F"/>
    <w:rsid w:val="00FC3633"/>
    <w:rsid w:val="00FC55D7"/>
    <w:rsid w:val="00FC791C"/>
    <w:rsid w:val="00FD219E"/>
    <w:rsid w:val="00FE020D"/>
    <w:rsid w:val="00FE1A87"/>
    <w:rsid w:val="00FE360B"/>
    <w:rsid w:val="00FE510F"/>
    <w:rsid w:val="00FE6E58"/>
    <w:rsid w:val="00FF28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A8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D93"/>
    <w:pPr>
      <w:tabs>
        <w:tab w:val="center" w:pos="4153"/>
        <w:tab w:val="right" w:pos="8306"/>
      </w:tabs>
      <w:spacing w:after="0" w:line="240" w:lineRule="auto"/>
    </w:pPr>
  </w:style>
  <w:style w:type="character" w:customStyle="1" w:styleId="HeaderChar">
    <w:name w:val="Header Char"/>
    <w:basedOn w:val="DefaultParagraphFont"/>
    <w:link w:val="Header"/>
    <w:uiPriority w:val="99"/>
    <w:rsid w:val="005E3D93"/>
  </w:style>
  <w:style w:type="paragraph" w:styleId="Footer">
    <w:name w:val="footer"/>
    <w:basedOn w:val="Normal"/>
    <w:link w:val="FooterChar"/>
    <w:uiPriority w:val="99"/>
    <w:unhideWhenUsed/>
    <w:rsid w:val="005E3D93"/>
    <w:pPr>
      <w:tabs>
        <w:tab w:val="center" w:pos="4153"/>
        <w:tab w:val="right" w:pos="8306"/>
      </w:tabs>
      <w:spacing w:after="0" w:line="240" w:lineRule="auto"/>
    </w:pPr>
  </w:style>
  <w:style w:type="character" w:customStyle="1" w:styleId="FooterChar">
    <w:name w:val="Footer Char"/>
    <w:basedOn w:val="DefaultParagraphFont"/>
    <w:link w:val="Footer"/>
    <w:uiPriority w:val="99"/>
    <w:rsid w:val="005E3D93"/>
  </w:style>
  <w:style w:type="character" w:customStyle="1" w:styleId="givenname">
    <w:name w:val="givenname"/>
    <w:basedOn w:val="DefaultParagraphFont"/>
    <w:rsid w:val="00F61455"/>
  </w:style>
  <w:style w:type="paragraph" w:styleId="BalloonText">
    <w:name w:val="Balloon Text"/>
    <w:basedOn w:val="Normal"/>
    <w:link w:val="BalloonTextChar"/>
    <w:uiPriority w:val="99"/>
    <w:semiHidden/>
    <w:unhideWhenUsed/>
    <w:rsid w:val="001E6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461"/>
    <w:rPr>
      <w:rFonts w:ascii="Tahoma" w:hAnsi="Tahoma" w:cs="Tahoma"/>
      <w:sz w:val="16"/>
      <w:szCs w:val="16"/>
    </w:rPr>
  </w:style>
  <w:style w:type="character" w:styleId="Strong">
    <w:name w:val="Strong"/>
    <w:basedOn w:val="DefaultParagraphFont"/>
    <w:uiPriority w:val="22"/>
    <w:qFormat/>
    <w:rsid w:val="00494FE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757</TotalTime>
  <Pages>14</Pages>
  <Words>3965</Words>
  <Characters>22606</Characters>
  <Application>Microsoft Office Word</Application>
  <DocSecurity>0</DocSecurity>
  <Lines>188</Lines>
  <Paragraphs>53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26518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283</cp:revision>
  <cp:lastPrinted>2020-01-23T05:40:00Z</cp:lastPrinted>
  <dcterms:created xsi:type="dcterms:W3CDTF">2019-02-02T04:18:00Z</dcterms:created>
  <dcterms:modified xsi:type="dcterms:W3CDTF">2023-09-10T17:49:00Z</dcterms:modified>
</cp:coreProperties>
</file>